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82CD5" w14:textId="77777777" w:rsidR="00575DC1" w:rsidRDefault="00575DC1" w:rsidP="000B2591">
      <w:pPr>
        <w:rPr>
          <w:lang w:val="pl-PL"/>
        </w:rPr>
      </w:pPr>
      <w:bookmarkStart w:id="0" w:name="OLE_LINK2"/>
    </w:p>
    <w:p w14:paraId="5A017526" w14:textId="40567EF1" w:rsidR="00C233C0" w:rsidRPr="00470167" w:rsidRDefault="00C233C0" w:rsidP="00470167">
      <w:pPr>
        <w:jc w:val="right"/>
        <w:rPr>
          <w:rStyle w:val="Teksttreci9"/>
          <w:b w:val="0"/>
          <w:bCs w:val="0"/>
          <w:lang w:val="pl-PL"/>
        </w:rPr>
      </w:pPr>
      <w:r w:rsidRPr="0004443B">
        <w:rPr>
          <w:rStyle w:val="Teksttreci9"/>
          <w:rFonts w:asciiTheme="minorHAnsi" w:hAnsiTheme="minorHAnsi"/>
          <w:b w:val="0"/>
          <w:bCs w:val="0"/>
          <w:lang w:val="pl-PL"/>
        </w:rPr>
        <w:t>AKCEPTUJĘ</w:t>
      </w:r>
    </w:p>
    <w:p w14:paraId="04F81830" w14:textId="77777777" w:rsidR="00C233C0" w:rsidRPr="0004443B" w:rsidRDefault="00C233C0" w:rsidP="006B71AB">
      <w:pPr>
        <w:tabs>
          <w:tab w:val="left" w:pos="6559"/>
        </w:tabs>
        <w:spacing w:line="360" w:lineRule="auto"/>
        <w:jc w:val="right"/>
        <w:rPr>
          <w:rFonts w:asciiTheme="minorHAnsi" w:hAnsiTheme="minorHAnsi"/>
          <w:lang w:val="pl-PL"/>
        </w:rPr>
      </w:pPr>
      <w:r w:rsidRPr="0004443B">
        <w:rPr>
          <w:rStyle w:val="Teksttreci9"/>
          <w:rFonts w:asciiTheme="minorHAnsi" w:hAnsiTheme="minorHAnsi"/>
          <w:b w:val="0"/>
          <w:bCs w:val="0"/>
          <w:lang w:val="pl-PL"/>
        </w:rPr>
        <w:t>………………..</w:t>
      </w:r>
    </w:p>
    <w:p w14:paraId="3CC493B3" w14:textId="59CE6176" w:rsidR="00C233C0" w:rsidRPr="0004443B" w:rsidRDefault="00C233C0" w:rsidP="006B71AB">
      <w:pPr>
        <w:tabs>
          <w:tab w:val="left" w:pos="6559"/>
        </w:tabs>
        <w:spacing w:line="360" w:lineRule="auto"/>
        <w:jc w:val="right"/>
        <w:rPr>
          <w:rStyle w:val="Teksttreci9"/>
          <w:rFonts w:asciiTheme="minorHAnsi" w:hAnsiTheme="minorHAnsi"/>
          <w:b w:val="0"/>
          <w:bCs w:val="0"/>
          <w:sz w:val="15"/>
          <w:szCs w:val="15"/>
          <w:lang w:val="pl-PL"/>
        </w:rPr>
      </w:pPr>
      <w:r w:rsidRPr="0004443B">
        <w:rPr>
          <w:rStyle w:val="Teksttreci6"/>
          <w:rFonts w:asciiTheme="minorHAnsi" w:hAnsiTheme="minorHAnsi"/>
          <w:lang w:val="pl-PL"/>
        </w:rPr>
        <w:t>data, oznaczenie</w:t>
      </w:r>
      <w:r w:rsidRPr="0004443B">
        <w:rPr>
          <w:rFonts w:asciiTheme="minorHAnsi" w:hAnsiTheme="minorHAnsi"/>
          <w:lang w:val="pl-PL"/>
        </w:rPr>
        <w:t xml:space="preserve"> </w:t>
      </w:r>
      <w:r w:rsidRPr="0004443B">
        <w:rPr>
          <w:rStyle w:val="Teksttreci6"/>
          <w:rFonts w:asciiTheme="minorHAnsi" w:hAnsiTheme="minorHAnsi"/>
          <w:lang w:val="pl-PL"/>
        </w:rPr>
        <w:t>oraz podpis osoby</w:t>
      </w:r>
      <w:r w:rsidRPr="0004443B">
        <w:rPr>
          <w:rStyle w:val="Teksttreci6"/>
          <w:rFonts w:asciiTheme="minorHAnsi" w:hAnsiTheme="minorHAnsi"/>
          <w:lang w:val="pl-PL"/>
        </w:rPr>
        <w:br/>
        <w:t>zatwierdzającej program polityki</w:t>
      </w:r>
      <w:r w:rsidRPr="0004443B">
        <w:rPr>
          <w:rStyle w:val="Teksttreci6"/>
          <w:rFonts w:asciiTheme="minorHAnsi" w:hAnsiTheme="minorHAnsi"/>
          <w:lang w:val="pl-PL"/>
        </w:rPr>
        <w:br/>
        <w:t>zdrowotnej do realizacji oraz wskazanie</w:t>
      </w:r>
      <w:r w:rsidRPr="0004443B">
        <w:rPr>
          <w:rStyle w:val="Teksttreci6"/>
          <w:rFonts w:asciiTheme="minorHAnsi" w:hAnsiTheme="minorHAnsi"/>
          <w:lang w:val="pl-PL"/>
        </w:rPr>
        <w:br/>
        <w:t>podstawy akceptacji, jeżeli dotyczy</w:t>
      </w:r>
    </w:p>
    <w:p w14:paraId="2AF3155A" w14:textId="5D7DBFEF" w:rsidR="00C233C0" w:rsidRPr="0004443B" w:rsidRDefault="00C233C0" w:rsidP="00375F60">
      <w:pPr>
        <w:tabs>
          <w:tab w:val="left" w:pos="6559"/>
        </w:tabs>
        <w:spacing w:line="360" w:lineRule="auto"/>
        <w:rPr>
          <w:rStyle w:val="Teksttreci9"/>
          <w:rFonts w:asciiTheme="minorHAnsi" w:hAnsiTheme="minorHAnsi"/>
          <w:b w:val="0"/>
          <w:bCs w:val="0"/>
          <w:lang w:val="pl-PL"/>
        </w:rPr>
      </w:pPr>
      <w:r w:rsidRPr="0004443B">
        <w:rPr>
          <w:rStyle w:val="Teksttreci9"/>
          <w:rFonts w:asciiTheme="minorHAnsi" w:hAnsiTheme="minorHAnsi"/>
          <w:b w:val="0"/>
          <w:bCs w:val="0"/>
          <w:lang w:val="pl-PL"/>
        </w:rPr>
        <w:t>[Oznaczenie</w:t>
      </w:r>
      <w:r w:rsidRPr="0004443B">
        <w:rPr>
          <w:rFonts w:asciiTheme="minorHAnsi" w:hAnsiTheme="minorHAnsi"/>
          <w:lang w:val="pl-PL"/>
        </w:rPr>
        <w:t xml:space="preserve"> </w:t>
      </w:r>
      <w:r w:rsidRPr="0004443B">
        <w:rPr>
          <w:rStyle w:val="Teksttreci9"/>
          <w:rFonts w:asciiTheme="minorHAnsi" w:hAnsiTheme="minorHAnsi"/>
          <w:b w:val="0"/>
          <w:bCs w:val="0"/>
          <w:lang w:val="pl-PL"/>
        </w:rPr>
        <w:t>lub logotyp podmiotu opracowującego program polityki zdrowotnej]</w:t>
      </w:r>
    </w:p>
    <w:p w14:paraId="6E330971" w14:textId="77777777" w:rsidR="00F02A02" w:rsidRPr="0004443B" w:rsidRDefault="00F02A02" w:rsidP="00375F60">
      <w:pPr>
        <w:tabs>
          <w:tab w:val="left" w:pos="6559"/>
        </w:tabs>
        <w:spacing w:line="360" w:lineRule="auto"/>
        <w:rPr>
          <w:rFonts w:asciiTheme="minorHAnsi" w:hAnsiTheme="minorHAnsi"/>
          <w:b/>
          <w:sz w:val="40"/>
          <w:szCs w:val="40"/>
          <w:lang w:val="pl-PL"/>
        </w:rPr>
      </w:pPr>
    </w:p>
    <w:p w14:paraId="3A5C1EEB" w14:textId="4FF528A0" w:rsidR="006000A3" w:rsidRPr="0004443B" w:rsidRDefault="006000A3" w:rsidP="00375F60">
      <w:pPr>
        <w:tabs>
          <w:tab w:val="left" w:pos="6559"/>
        </w:tabs>
        <w:spacing w:line="360" w:lineRule="auto"/>
        <w:rPr>
          <w:rFonts w:asciiTheme="minorHAnsi" w:hAnsiTheme="minorHAnsi" w:cs="Arial"/>
          <w:b/>
          <w:sz w:val="40"/>
          <w:szCs w:val="40"/>
          <w:lang w:val="pl-PL"/>
        </w:rPr>
      </w:pPr>
      <w:r w:rsidRPr="0004443B">
        <w:rPr>
          <w:rFonts w:asciiTheme="minorHAnsi" w:hAnsiTheme="minorHAnsi" w:cs="Arial"/>
          <w:b/>
          <w:sz w:val="40"/>
          <w:szCs w:val="40"/>
          <w:lang w:val="pl-PL"/>
        </w:rPr>
        <w:t>Program polityki zdrowotnej</w:t>
      </w:r>
      <w:r w:rsidR="00F02A02" w:rsidRPr="0004443B">
        <w:rPr>
          <w:rFonts w:asciiTheme="minorHAnsi" w:hAnsiTheme="minorHAnsi" w:cs="Arial"/>
          <w:b/>
          <w:sz w:val="40"/>
          <w:szCs w:val="40"/>
          <w:lang w:val="pl-PL"/>
        </w:rPr>
        <w:t xml:space="preserve"> pn.:</w:t>
      </w:r>
    </w:p>
    <w:p w14:paraId="7B1AE7D9" w14:textId="77777777" w:rsidR="006000A3" w:rsidRPr="0004443B" w:rsidRDefault="006000A3" w:rsidP="00375F60">
      <w:pPr>
        <w:tabs>
          <w:tab w:val="left" w:pos="6559"/>
        </w:tabs>
        <w:spacing w:line="360" w:lineRule="auto"/>
        <w:rPr>
          <w:rFonts w:asciiTheme="minorHAnsi" w:hAnsiTheme="minorHAnsi" w:cs="Arial"/>
          <w:b/>
          <w:sz w:val="40"/>
          <w:szCs w:val="40"/>
          <w:lang w:val="pl-PL"/>
        </w:rPr>
      </w:pPr>
    </w:p>
    <w:p w14:paraId="523D5ECD" w14:textId="22277FD9" w:rsidR="000B2AF8" w:rsidRPr="0004443B" w:rsidRDefault="006000A3" w:rsidP="00375F60">
      <w:pPr>
        <w:tabs>
          <w:tab w:val="left" w:pos="6559"/>
        </w:tabs>
        <w:spacing w:line="360" w:lineRule="auto"/>
        <w:rPr>
          <w:rFonts w:asciiTheme="minorHAnsi" w:hAnsiTheme="minorHAnsi" w:cs="Arial"/>
          <w:b/>
          <w:i/>
          <w:sz w:val="40"/>
          <w:szCs w:val="40"/>
          <w:lang w:val="pl-PL"/>
        </w:rPr>
      </w:pPr>
      <w:r w:rsidRPr="0004443B">
        <w:rPr>
          <w:rFonts w:asciiTheme="minorHAnsi" w:hAnsiTheme="minorHAnsi" w:cs="Arial"/>
          <w:b/>
          <w:i/>
          <w:sz w:val="40"/>
          <w:szCs w:val="40"/>
          <w:lang w:val="pl-PL"/>
        </w:rPr>
        <w:t xml:space="preserve">Program profilaktyki zakażeń pneumokokowych </w:t>
      </w:r>
      <w:r w:rsidR="00F02A02" w:rsidRPr="0004443B">
        <w:rPr>
          <w:rFonts w:asciiTheme="minorHAnsi" w:hAnsiTheme="minorHAnsi" w:cs="Arial"/>
          <w:b/>
          <w:i/>
          <w:sz w:val="40"/>
          <w:szCs w:val="40"/>
          <w:lang w:val="pl-PL"/>
        </w:rPr>
        <w:t xml:space="preserve">dla </w:t>
      </w:r>
      <w:r w:rsidR="00D92F5C" w:rsidRPr="0004443B">
        <w:rPr>
          <w:rFonts w:asciiTheme="minorHAnsi" w:hAnsiTheme="minorHAnsi" w:cs="Arial"/>
          <w:b/>
          <w:i/>
          <w:sz w:val="40"/>
          <w:szCs w:val="40"/>
          <w:lang w:val="pl-PL"/>
        </w:rPr>
        <w:t>osób od 65 r.ż.</w:t>
      </w:r>
      <w:r w:rsidR="00821F9E" w:rsidRPr="0004443B">
        <w:rPr>
          <w:rFonts w:asciiTheme="minorHAnsi" w:hAnsiTheme="minorHAnsi" w:cs="Arial"/>
          <w:b/>
          <w:i/>
          <w:sz w:val="40"/>
          <w:szCs w:val="40"/>
          <w:lang w:val="pl-PL"/>
        </w:rPr>
        <w:t xml:space="preserve"> z </w:t>
      </w:r>
      <w:r w:rsidR="00B620A5" w:rsidRPr="00B620A5">
        <w:rPr>
          <w:rFonts w:asciiTheme="minorHAnsi" w:hAnsiTheme="minorHAnsi" w:cs="Arial"/>
          <w:b/>
          <w:i/>
          <w:color w:val="C00000"/>
          <w:sz w:val="40"/>
          <w:szCs w:val="40"/>
          <w:lang w:val="pl-PL"/>
        </w:rPr>
        <w:t>xxx</w:t>
      </w:r>
      <w:r w:rsidR="00E46350" w:rsidRPr="0004443B">
        <w:rPr>
          <w:rFonts w:asciiTheme="minorHAnsi" w:hAnsiTheme="minorHAnsi" w:cs="Arial"/>
          <w:b/>
          <w:i/>
          <w:sz w:val="40"/>
          <w:szCs w:val="40"/>
          <w:lang w:val="pl-PL"/>
        </w:rPr>
        <w:t xml:space="preserve"> </w:t>
      </w:r>
      <w:proofErr w:type="spellStart"/>
      <w:r w:rsidR="00B620A5" w:rsidRPr="00B620A5">
        <w:rPr>
          <w:rFonts w:asciiTheme="minorHAnsi" w:hAnsiTheme="minorHAnsi" w:cs="Arial"/>
          <w:b/>
          <w:i/>
          <w:color w:val="C00000"/>
          <w:sz w:val="40"/>
          <w:szCs w:val="40"/>
          <w:lang w:val="pl-PL"/>
        </w:rPr>
        <w:t>xxxx</w:t>
      </w:r>
      <w:proofErr w:type="spellEnd"/>
    </w:p>
    <w:p w14:paraId="743EE5F5" w14:textId="6CE9285E" w:rsidR="006000A3" w:rsidRPr="0004443B" w:rsidRDefault="00F75166" w:rsidP="00375F60">
      <w:pPr>
        <w:tabs>
          <w:tab w:val="left" w:pos="6559"/>
        </w:tabs>
        <w:spacing w:line="360" w:lineRule="auto"/>
        <w:rPr>
          <w:rFonts w:asciiTheme="minorHAnsi" w:hAnsiTheme="minorHAnsi" w:cs="Arial"/>
          <w:b/>
          <w:i/>
          <w:sz w:val="28"/>
          <w:szCs w:val="28"/>
          <w:lang w:val="pl-PL"/>
        </w:rPr>
      </w:pPr>
      <w:r w:rsidRPr="0004443B">
        <w:rPr>
          <w:rFonts w:asciiTheme="minorHAnsi" w:hAnsiTheme="minorHAnsi" w:cs="Arial"/>
          <w:b/>
          <w:i/>
          <w:sz w:val="28"/>
          <w:szCs w:val="28"/>
          <w:lang w:val="pl-PL"/>
        </w:rPr>
        <w:t>Okres realizacji programu</w:t>
      </w:r>
      <w:r w:rsidR="006000A3" w:rsidRPr="0004443B">
        <w:rPr>
          <w:rFonts w:asciiTheme="minorHAnsi" w:hAnsiTheme="minorHAnsi" w:cs="Arial"/>
          <w:b/>
          <w:i/>
          <w:sz w:val="28"/>
          <w:szCs w:val="28"/>
          <w:lang w:val="pl-PL"/>
        </w:rPr>
        <w:t xml:space="preserve"> </w:t>
      </w:r>
      <w:bookmarkEnd w:id="0"/>
      <w:r w:rsidR="00C233C0" w:rsidRPr="0004443B">
        <w:rPr>
          <w:rFonts w:asciiTheme="minorHAnsi" w:hAnsiTheme="minorHAnsi" w:cs="Arial"/>
          <w:b/>
          <w:i/>
          <w:sz w:val="28"/>
          <w:szCs w:val="28"/>
          <w:lang w:val="pl-PL"/>
        </w:rPr>
        <w:t>201</w:t>
      </w:r>
      <w:r w:rsidR="00B620A5" w:rsidRPr="00B620A5">
        <w:rPr>
          <w:rFonts w:asciiTheme="minorHAnsi" w:hAnsiTheme="minorHAnsi" w:cs="Arial"/>
          <w:b/>
          <w:i/>
          <w:color w:val="C00000"/>
          <w:sz w:val="28"/>
          <w:szCs w:val="28"/>
          <w:lang w:val="pl-PL"/>
        </w:rPr>
        <w:t>x</w:t>
      </w:r>
      <w:r w:rsidR="00C233C0" w:rsidRPr="0004443B">
        <w:rPr>
          <w:rFonts w:asciiTheme="minorHAnsi" w:hAnsiTheme="minorHAnsi" w:cs="Arial"/>
          <w:b/>
          <w:i/>
          <w:sz w:val="28"/>
          <w:szCs w:val="28"/>
          <w:lang w:val="pl-PL"/>
        </w:rPr>
        <w:t>-20</w:t>
      </w:r>
      <w:r w:rsidR="00EA5C83" w:rsidRPr="00747BFC">
        <w:rPr>
          <w:rFonts w:asciiTheme="minorHAnsi" w:hAnsiTheme="minorHAnsi" w:cs="Arial"/>
          <w:b/>
          <w:i/>
          <w:color w:val="C00000"/>
          <w:sz w:val="28"/>
          <w:szCs w:val="28"/>
          <w:lang w:val="pl-PL"/>
        </w:rPr>
        <w:t>nn</w:t>
      </w:r>
    </w:p>
    <w:p w14:paraId="2C08CF08" w14:textId="77777777" w:rsidR="006000A3" w:rsidRPr="0004443B" w:rsidRDefault="006000A3" w:rsidP="00375F60">
      <w:pPr>
        <w:tabs>
          <w:tab w:val="left" w:pos="6559"/>
        </w:tabs>
        <w:spacing w:line="360" w:lineRule="auto"/>
        <w:rPr>
          <w:rFonts w:asciiTheme="minorHAnsi" w:hAnsiTheme="minorHAnsi" w:cs="Arial"/>
          <w:b/>
          <w:sz w:val="28"/>
          <w:szCs w:val="28"/>
          <w:lang w:val="pl-PL"/>
        </w:rPr>
      </w:pPr>
    </w:p>
    <w:p w14:paraId="5A4459EF" w14:textId="1AF43C22" w:rsidR="004A165F" w:rsidRPr="0004443B" w:rsidRDefault="004A165F" w:rsidP="00375F60">
      <w:pPr>
        <w:tabs>
          <w:tab w:val="left" w:pos="6559"/>
        </w:tabs>
        <w:spacing w:line="360" w:lineRule="auto"/>
        <w:rPr>
          <w:rFonts w:asciiTheme="minorHAnsi" w:hAnsiTheme="minorHAnsi" w:cs="Arial"/>
          <w:sz w:val="28"/>
          <w:szCs w:val="28"/>
          <w:lang w:val="pl-PL"/>
        </w:rPr>
      </w:pPr>
      <w:r w:rsidRPr="0004443B">
        <w:rPr>
          <w:rFonts w:asciiTheme="minorHAnsi" w:hAnsiTheme="minorHAnsi" w:cs="Arial"/>
          <w:sz w:val="28"/>
          <w:szCs w:val="28"/>
          <w:lang w:val="pl-PL"/>
        </w:rPr>
        <w:t xml:space="preserve">Program polityki zdrowotnej opracowany na podstawie art. 48 ust. 1 ustawy z dnia 27 sierpnia 2004 r. o świadczeniach opieki zdrowotnej finansowanych ze środków publicznych (Dz.U.2017.1938 </w:t>
      </w:r>
      <w:proofErr w:type="spellStart"/>
      <w:r w:rsidRPr="0004443B">
        <w:rPr>
          <w:rFonts w:asciiTheme="minorHAnsi" w:hAnsiTheme="minorHAnsi" w:cs="Arial"/>
          <w:sz w:val="28"/>
          <w:szCs w:val="28"/>
          <w:lang w:val="pl-PL"/>
        </w:rPr>
        <w:t>t.j</w:t>
      </w:r>
      <w:proofErr w:type="spellEnd"/>
      <w:r w:rsidRPr="0004443B">
        <w:rPr>
          <w:rFonts w:asciiTheme="minorHAnsi" w:hAnsiTheme="minorHAnsi" w:cs="Arial"/>
          <w:sz w:val="28"/>
          <w:szCs w:val="28"/>
          <w:lang w:val="pl-PL"/>
        </w:rPr>
        <w:t>. z dnia 2017.10.19 ze zmianami)</w:t>
      </w:r>
      <w:r w:rsidR="00373952">
        <w:rPr>
          <w:rFonts w:asciiTheme="minorHAnsi" w:hAnsiTheme="minorHAnsi" w:cs="Arial"/>
          <w:sz w:val="28"/>
          <w:szCs w:val="28"/>
          <w:lang w:val="pl-PL"/>
        </w:rPr>
        <w:t>.</w:t>
      </w:r>
    </w:p>
    <w:p w14:paraId="68FB3674" w14:textId="77777777" w:rsidR="006000A3" w:rsidRPr="0004443B" w:rsidRDefault="006000A3" w:rsidP="00375F60">
      <w:pPr>
        <w:tabs>
          <w:tab w:val="left" w:pos="6559"/>
        </w:tabs>
        <w:spacing w:line="360" w:lineRule="auto"/>
        <w:rPr>
          <w:rFonts w:asciiTheme="minorHAnsi" w:hAnsiTheme="minorHAnsi" w:cs="Arial"/>
          <w:b/>
          <w:sz w:val="28"/>
          <w:szCs w:val="28"/>
          <w:lang w:val="pl-PL"/>
        </w:rPr>
      </w:pPr>
    </w:p>
    <w:p w14:paraId="0864E419" w14:textId="275B3B3F" w:rsidR="006000A3" w:rsidRPr="0004443B" w:rsidRDefault="00F75166" w:rsidP="00375F60">
      <w:pPr>
        <w:tabs>
          <w:tab w:val="left" w:pos="6559"/>
        </w:tabs>
        <w:spacing w:line="360" w:lineRule="auto"/>
        <w:rPr>
          <w:rFonts w:asciiTheme="minorHAnsi" w:hAnsiTheme="minorHAnsi" w:cs="Arial"/>
          <w:b/>
          <w:sz w:val="24"/>
          <w:szCs w:val="24"/>
          <w:lang w:val="pl-PL"/>
        </w:rPr>
      </w:pPr>
      <w:r w:rsidRPr="0004443B">
        <w:rPr>
          <w:rFonts w:asciiTheme="minorHAnsi" w:hAnsiTheme="minorHAnsi" w:cs="Arial"/>
          <w:b/>
          <w:sz w:val="24"/>
          <w:szCs w:val="24"/>
          <w:lang w:val="pl-PL"/>
        </w:rPr>
        <w:t>Autor programu:</w:t>
      </w:r>
    </w:p>
    <w:p w14:paraId="61878737" w14:textId="7C06D862" w:rsidR="00F75166" w:rsidRPr="0004443B" w:rsidRDefault="00B620A5" w:rsidP="00375F60">
      <w:pPr>
        <w:tabs>
          <w:tab w:val="left" w:pos="6559"/>
        </w:tabs>
        <w:spacing w:line="360" w:lineRule="auto"/>
        <w:rPr>
          <w:rFonts w:asciiTheme="minorHAnsi" w:hAnsiTheme="minorHAnsi" w:cs="Arial"/>
          <w:b/>
          <w:sz w:val="24"/>
          <w:szCs w:val="24"/>
          <w:lang w:val="pl-PL"/>
        </w:rPr>
      </w:pPr>
      <w:proofErr w:type="spellStart"/>
      <w:r w:rsidRPr="00B620A5">
        <w:rPr>
          <w:rFonts w:asciiTheme="minorHAnsi" w:hAnsiTheme="minorHAnsi" w:cs="Arial"/>
          <w:b/>
          <w:color w:val="C00000"/>
          <w:sz w:val="24"/>
          <w:szCs w:val="24"/>
          <w:lang w:val="pl-PL"/>
        </w:rPr>
        <w:t>xxxxxxxxxx</w:t>
      </w:r>
      <w:proofErr w:type="spellEnd"/>
    </w:p>
    <w:p w14:paraId="520FD46E" w14:textId="6FE44FC2" w:rsidR="006000A3" w:rsidRPr="0004443B" w:rsidRDefault="00B620A5" w:rsidP="00375F60">
      <w:pPr>
        <w:tabs>
          <w:tab w:val="left" w:pos="6559"/>
        </w:tabs>
        <w:spacing w:line="360" w:lineRule="auto"/>
        <w:rPr>
          <w:rFonts w:asciiTheme="minorHAnsi" w:hAnsiTheme="minorHAnsi" w:cs="Arial"/>
          <w:b/>
          <w:sz w:val="28"/>
          <w:szCs w:val="28"/>
          <w:lang w:val="pl-PL"/>
        </w:rPr>
      </w:pPr>
      <w:r w:rsidRPr="00B620A5">
        <w:rPr>
          <w:rFonts w:asciiTheme="minorHAnsi" w:hAnsiTheme="minorHAnsi" w:cs="Arial"/>
          <w:b/>
          <w:color w:val="C00000"/>
          <w:sz w:val="28"/>
          <w:szCs w:val="28"/>
          <w:lang w:val="pl-PL"/>
        </w:rPr>
        <w:t>xxx</w:t>
      </w:r>
      <w:r w:rsidR="004A165F" w:rsidRPr="0004443B">
        <w:rPr>
          <w:rFonts w:asciiTheme="minorHAnsi" w:hAnsiTheme="minorHAnsi" w:cs="Arial"/>
          <w:b/>
          <w:sz w:val="28"/>
          <w:szCs w:val="28"/>
          <w:lang w:val="pl-PL"/>
        </w:rPr>
        <w:t>, 20</w:t>
      </w:r>
      <w:r w:rsidRPr="00B620A5">
        <w:rPr>
          <w:rFonts w:asciiTheme="minorHAnsi" w:hAnsiTheme="minorHAnsi" w:cs="Arial"/>
          <w:b/>
          <w:color w:val="C00000"/>
          <w:sz w:val="28"/>
          <w:szCs w:val="28"/>
          <w:lang w:val="pl-PL"/>
        </w:rPr>
        <w:t>xx</w:t>
      </w:r>
      <w:r w:rsidR="004A165F" w:rsidRPr="0004443B">
        <w:rPr>
          <w:rFonts w:asciiTheme="minorHAnsi" w:hAnsiTheme="minorHAnsi" w:cs="Arial"/>
          <w:b/>
          <w:sz w:val="28"/>
          <w:szCs w:val="28"/>
          <w:lang w:val="pl-PL"/>
        </w:rPr>
        <w:t xml:space="preserve"> rok</w:t>
      </w:r>
    </w:p>
    <w:sdt>
      <w:sdtPr>
        <w:rPr>
          <w:rFonts w:asciiTheme="minorHAnsi" w:eastAsia="Times New Roman" w:hAnsiTheme="minorHAnsi" w:cs="Times New Roman"/>
          <w:color w:val="auto"/>
          <w:sz w:val="20"/>
          <w:szCs w:val="20"/>
          <w:lang w:val="en-US" w:eastAsia="en-US" w:bidi="en-US"/>
        </w:rPr>
        <w:id w:val="-1780939350"/>
        <w:docPartObj>
          <w:docPartGallery w:val="Table of Contents"/>
          <w:docPartUnique/>
        </w:docPartObj>
      </w:sdtPr>
      <w:sdtEndPr>
        <w:rPr>
          <w:b/>
          <w:bCs/>
        </w:rPr>
      </w:sdtEndPr>
      <w:sdtContent>
        <w:p w14:paraId="5ECDDAF7" w14:textId="3732BC98" w:rsidR="005460C5" w:rsidRDefault="005460C5" w:rsidP="00375F60">
          <w:pPr>
            <w:pStyle w:val="Nagwekspisutreci"/>
            <w:tabs>
              <w:tab w:val="left" w:pos="6559"/>
            </w:tabs>
            <w:spacing w:before="0" w:line="240" w:lineRule="auto"/>
            <w:jc w:val="both"/>
            <w:rPr>
              <w:rFonts w:asciiTheme="minorHAnsi" w:hAnsiTheme="minorHAnsi"/>
            </w:rPr>
          </w:pPr>
          <w:r w:rsidRPr="0004443B">
            <w:rPr>
              <w:rFonts w:asciiTheme="minorHAnsi" w:hAnsiTheme="minorHAnsi"/>
            </w:rPr>
            <w:t>Spis treści</w:t>
          </w:r>
        </w:p>
        <w:p w14:paraId="23197860" w14:textId="77777777" w:rsidR="00E961CC" w:rsidRPr="00E961CC" w:rsidRDefault="00E961CC" w:rsidP="00E961CC">
          <w:pPr>
            <w:rPr>
              <w:lang w:val="pl-PL" w:eastAsia="pl-PL" w:bidi="ar-SA"/>
            </w:rPr>
          </w:pPr>
        </w:p>
        <w:p w14:paraId="12E0CBCF" w14:textId="57B2F1C7" w:rsidR="00393248" w:rsidRDefault="005460C5"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r w:rsidRPr="0004443B">
            <w:rPr>
              <w:rFonts w:asciiTheme="minorHAnsi" w:hAnsiTheme="minorHAnsi"/>
            </w:rPr>
            <w:fldChar w:fldCharType="begin"/>
          </w:r>
          <w:r w:rsidRPr="0004443B">
            <w:rPr>
              <w:rFonts w:asciiTheme="minorHAnsi" w:hAnsiTheme="minorHAnsi"/>
            </w:rPr>
            <w:instrText xml:space="preserve"> TOC \o "1-3" \h \z \u </w:instrText>
          </w:r>
          <w:r w:rsidRPr="0004443B">
            <w:rPr>
              <w:rFonts w:asciiTheme="minorHAnsi" w:hAnsiTheme="minorHAnsi"/>
            </w:rPr>
            <w:fldChar w:fldCharType="separate"/>
          </w:r>
          <w:hyperlink w:anchor="_Toc514487871" w:history="1">
            <w:r w:rsidR="00393248" w:rsidRPr="00200C4F">
              <w:rPr>
                <w:rStyle w:val="Hipercze"/>
                <w:noProof/>
                <w:lang w:val="pl-PL"/>
              </w:rPr>
              <w:t>I. Opis choroby lub problemu zdrowotnego i uzasadnienie wprowadzenia programu polityki zdrowotnej</w:t>
            </w:r>
            <w:r w:rsidR="00393248">
              <w:rPr>
                <w:noProof/>
                <w:webHidden/>
              </w:rPr>
              <w:tab/>
            </w:r>
            <w:r w:rsidR="00393248">
              <w:rPr>
                <w:noProof/>
                <w:webHidden/>
              </w:rPr>
              <w:fldChar w:fldCharType="begin"/>
            </w:r>
            <w:r w:rsidR="00393248">
              <w:rPr>
                <w:noProof/>
                <w:webHidden/>
              </w:rPr>
              <w:instrText xml:space="preserve"> PAGEREF _Toc514487871 \h </w:instrText>
            </w:r>
            <w:r w:rsidR="00393248">
              <w:rPr>
                <w:noProof/>
                <w:webHidden/>
              </w:rPr>
            </w:r>
            <w:r w:rsidR="00393248">
              <w:rPr>
                <w:noProof/>
                <w:webHidden/>
              </w:rPr>
              <w:fldChar w:fldCharType="separate"/>
            </w:r>
            <w:r w:rsidR="001D0364">
              <w:rPr>
                <w:noProof/>
                <w:webHidden/>
              </w:rPr>
              <w:t>3</w:t>
            </w:r>
            <w:r w:rsidR="00393248">
              <w:rPr>
                <w:noProof/>
                <w:webHidden/>
              </w:rPr>
              <w:fldChar w:fldCharType="end"/>
            </w:r>
          </w:hyperlink>
        </w:p>
        <w:p w14:paraId="54F7920C" w14:textId="38943F94"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2" w:history="1">
            <w:r w:rsidR="00393248" w:rsidRPr="00200C4F">
              <w:rPr>
                <w:rStyle w:val="Hipercze"/>
                <w:noProof/>
              </w:rPr>
              <w:t xml:space="preserve">I.1. Opis problemu zdrowotnego - </w:t>
            </w:r>
            <w:r w:rsidR="00393248" w:rsidRPr="00200C4F">
              <w:rPr>
                <w:rStyle w:val="Hipercze"/>
                <w:i/>
                <w:iCs/>
                <w:noProof/>
              </w:rPr>
              <w:t>Streptococcus pneumoniae</w:t>
            </w:r>
            <w:r w:rsidR="00393248" w:rsidRPr="00200C4F">
              <w:rPr>
                <w:rStyle w:val="Hipercze"/>
                <w:noProof/>
              </w:rPr>
              <w:t xml:space="preserve"> – zjadliwość i rozpowszechnienie</w:t>
            </w:r>
            <w:r w:rsidR="00393248">
              <w:rPr>
                <w:noProof/>
                <w:webHidden/>
              </w:rPr>
              <w:tab/>
            </w:r>
            <w:r w:rsidR="00393248">
              <w:rPr>
                <w:noProof/>
                <w:webHidden/>
              </w:rPr>
              <w:fldChar w:fldCharType="begin"/>
            </w:r>
            <w:r w:rsidR="00393248">
              <w:rPr>
                <w:noProof/>
                <w:webHidden/>
              </w:rPr>
              <w:instrText xml:space="preserve"> PAGEREF _Toc514487872 \h </w:instrText>
            </w:r>
            <w:r w:rsidR="00393248">
              <w:rPr>
                <w:noProof/>
                <w:webHidden/>
              </w:rPr>
            </w:r>
            <w:r w:rsidR="00393248">
              <w:rPr>
                <w:noProof/>
                <w:webHidden/>
              </w:rPr>
              <w:fldChar w:fldCharType="separate"/>
            </w:r>
            <w:r w:rsidR="001D0364">
              <w:rPr>
                <w:noProof/>
                <w:webHidden/>
              </w:rPr>
              <w:t>3</w:t>
            </w:r>
            <w:r w:rsidR="00393248">
              <w:rPr>
                <w:noProof/>
                <w:webHidden/>
              </w:rPr>
              <w:fldChar w:fldCharType="end"/>
            </w:r>
          </w:hyperlink>
        </w:p>
        <w:p w14:paraId="38AACBFF" w14:textId="06D93020"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3" w:history="1">
            <w:r w:rsidR="00393248" w:rsidRPr="00200C4F">
              <w:rPr>
                <w:rStyle w:val="Hipercze"/>
                <w:noProof/>
              </w:rPr>
              <w:t>I.2. Dane epidemiologiczne - Epidemiologia zakażeń pneumokokowych na świecie i w Polsce</w:t>
            </w:r>
            <w:r w:rsidR="00393248">
              <w:rPr>
                <w:noProof/>
                <w:webHidden/>
              </w:rPr>
              <w:tab/>
            </w:r>
            <w:r w:rsidR="00393248">
              <w:rPr>
                <w:noProof/>
                <w:webHidden/>
              </w:rPr>
              <w:fldChar w:fldCharType="begin"/>
            </w:r>
            <w:r w:rsidR="00393248">
              <w:rPr>
                <w:noProof/>
                <w:webHidden/>
              </w:rPr>
              <w:instrText xml:space="preserve"> PAGEREF _Toc514487873 \h </w:instrText>
            </w:r>
            <w:r w:rsidR="00393248">
              <w:rPr>
                <w:noProof/>
                <w:webHidden/>
              </w:rPr>
            </w:r>
            <w:r w:rsidR="00393248">
              <w:rPr>
                <w:noProof/>
                <w:webHidden/>
              </w:rPr>
              <w:fldChar w:fldCharType="separate"/>
            </w:r>
            <w:r w:rsidR="001D0364">
              <w:rPr>
                <w:noProof/>
                <w:webHidden/>
              </w:rPr>
              <w:t>5</w:t>
            </w:r>
            <w:r w:rsidR="00393248">
              <w:rPr>
                <w:noProof/>
                <w:webHidden/>
              </w:rPr>
              <w:fldChar w:fldCharType="end"/>
            </w:r>
          </w:hyperlink>
        </w:p>
        <w:p w14:paraId="0B60D639" w14:textId="431285EE"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4" w:history="1">
            <w:r w:rsidR="00393248" w:rsidRPr="00200C4F">
              <w:rPr>
                <w:rStyle w:val="Hipercze"/>
                <w:noProof/>
              </w:rPr>
              <w:t xml:space="preserve">I.3. Obecne postępowanie w omawianym problemie zdrowotnym ze szczególnym uwzględnieniem gwarantowanych </w:t>
            </w:r>
            <w:r w:rsidR="00373952">
              <w:rPr>
                <w:rStyle w:val="Hipercze"/>
                <w:noProof/>
              </w:rPr>
              <w:t xml:space="preserve"> </w:t>
            </w:r>
            <w:r w:rsidR="00393248" w:rsidRPr="00200C4F">
              <w:rPr>
                <w:rStyle w:val="Hipercze"/>
                <w:noProof/>
              </w:rPr>
              <w:t>świadczeń opieki zdrowotnej finansowanych ze środków publicznych</w:t>
            </w:r>
            <w:r w:rsidR="00393248">
              <w:rPr>
                <w:noProof/>
                <w:webHidden/>
              </w:rPr>
              <w:tab/>
            </w:r>
            <w:r w:rsidR="00393248">
              <w:rPr>
                <w:noProof/>
                <w:webHidden/>
              </w:rPr>
              <w:fldChar w:fldCharType="begin"/>
            </w:r>
            <w:r w:rsidR="00393248">
              <w:rPr>
                <w:noProof/>
                <w:webHidden/>
              </w:rPr>
              <w:instrText xml:space="preserve"> PAGEREF _Toc514487874 \h </w:instrText>
            </w:r>
            <w:r w:rsidR="00393248">
              <w:rPr>
                <w:noProof/>
                <w:webHidden/>
              </w:rPr>
            </w:r>
            <w:r w:rsidR="00393248">
              <w:rPr>
                <w:noProof/>
                <w:webHidden/>
              </w:rPr>
              <w:fldChar w:fldCharType="separate"/>
            </w:r>
            <w:r w:rsidR="001D0364">
              <w:rPr>
                <w:noProof/>
                <w:webHidden/>
              </w:rPr>
              <w:t>11</w:t>
            </w:r>
            <w:r w:rsidR="00393248">
              <w:rPr>
                <w:noProof/>
                <w:webHidden/>
              </w:rPr>
              <w:fldChar w:fldCharType="end"/>
            </w:r>
          </w:hyperlink>
        </w:p>
        <w:p w14:paraId="1D07015B" w14:textId="47EEFB33" w:rsidR="00393248" w:rsidRDefault="00B04B98"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hyperlink w:anchor="_Toc514487875" w:history="1">
            <w:r w:rsidR="00393248" w:rsidRPr="00200C4F">
              <w:rPr>
                <w:rStyle w:val="Hipercze"/>
                <w:noProof/>
                <w:lang w:val="pl-PL"/>
              </w:rPr>
              <w:t>II. Cele programu polityki zdrowotnej i mierniki efektywności</w:t>
            </w:r>
            <w:r w:rsidR="00393248">
              <w:rPr>
                <w:noProof/>
                <w:webHidden/>
              </w:rPr>
              <w:tab/>
            </w:r>
            <w:r w:rsidR="00393248">
              <w:rPr>
                <w:noProof/>
                <w:webHidden/>
              </w:rPr>
              <w:fldChar w:fldCharType="begin"/>
            </w:r>
            <w:r w:rsidR="00393248">
              <w:rPr>
                <w:noProof/>
                <w:webHidden/>
              </w:rPr>
              <w:instrText xml:space="preserve"> PAGEREF _Toc514487875 \h </w:instrText>
            </w:r>
            <w:r w:rsidR="00393248">
              <w:rPr>
                <w:noProof/>
                <w:webHidden/>
              </w:rPr>
            </w:r>
            <w:r w:rsidR="00393248">
              <w:rPr>
                <w:noProof/>
                <w:webHidden/>
              </w:rPr>
              <w:fldChar w:fldCharType="separate"/>
            </w:r>
            <w:r w:rsidR="001D0364">
              <w:rPr>
                <w:noProof/>
                <w:webHidden/>
              </w:rPr>
              <w:t>12</w:t>
            </w:r>
            <w:r w:rsidR="00393248">
              <w:rPr>
                <w:noProof/>
                <w:webHidden/>
              </w:rPr>
              <w:fldChar w:fldCharType="end"/>
            </w:r>
          </w:hyperlink>
        </w:p>
        <w:p w14:paraId="30CBBFD3" w14:textId="2CE1ED6C"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6" w:history="1">
            <w:r w:rsidR="00393248" w:rsidRPr="00200C4F">
              <w:rPr>
                <w:rStyle w:val="Hipercze"/>
                <w:noProof/>
              </w:rPr>
              <w:t>II.1. Cel główny</w:t>
            </w:r>
            <w:r w:rsidR="00393248">
              <w:rPr>
                <w:noProof/>
                <w:webHidden/>
              </w:rPr>
              <w:tab/>
            </w:r>
            <w:r w:rsidR="00393248">
              <w:rPr>
                <w:noProof/>
                <w:webHidden/>
              </w:rPr>
              <w:fldChar w:fldCharType="begin"/>
            </w:r>
            <w:r w:rsidR="00393248">
              <w:rPr>
                <w:noProof/>
                <w:webHidden/>
              </w:rPr>
              <w:instrText xml:space="preserve"> PAGEREF _Toc514487876 \h </w:instrText>
            </w:r>
            <w:r w:rsidR="00393248">
              <w:rPr>
                <w:noProof/>
                <w:webHidden/>
              </w:rPr>
            </w:r>
            <w:r w:rsidR="00393248">
              <w:rPr>
                <w:noProof/>
                <w:webHidden/>
              </w:rPr>
              <w:fldChar w:fldCharType="separate"/>
            </w:r>
            <w:r w:rsidR="001D0364">
              <w:rPr>
                <w:noProof/>
                <w:webHidden/>
              </w:rPr>
              <w:t>12</w:t>
            </w:r>
            <w:r w:rsidR="00393248">
              <w:rPr>
                <w:noProof/>
                <w:webHidden/>
              </w:rPr>
              <w:fldChar w:fldCharType="end"/>
            </w:r>
          </w:hyperlink>
        </w:p>
        <w:p w14:paraId="138ACB3C" w14:textId="1F960CDA"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7" w:history="1">
            <w:r w:rsidR="00393248" w:rsidRPr="00200C4F">
              <w:rPr>
                <w:rStyle w:val="Hipercze"/>
                <w:noProof/>
              </w:rPr>
              <w:t>II.2. Cele szczegółowe</w:t>
            </w:r>
            <w:r w:rsidR="00393248">
              <w:rPr>
                <w:noProof/>
                <w:webHidden/>
              </w:rPr>
              <w:tab/>
            </w:r>
            <w:r w:rsidR="00393248">
              <w:rPr>
                <w:noProof/>
                <w:webHidden/>
              </w:rPr>
              <w:fldChar w:fldCharType="begin"/>
            </w:r>
            <w:r w:rsidR="00393248">
              <w:rPr>
                <w:noProof/>
                <w:webHidden/>
              </w:rPr>
              <w:instrText xml:space="preserve"> PAGEREF _Toc514487877 \h </w:instrText>
            </w:r>
            <w:r w:rsidR="00393248">
              <w:rPr>
                <w:noProof/>
                <w:webHidden/>
              </w:rPr>
            </w:r>
            <w:r w:rsidR="00393248">
              <w:rPr>
                <w:noProof/>
                <w:webHidden/>
              </w:rPr>
              <w:fldChar w:fldCharType="separate"/>
            </w:r>
            <w:r w:rsidR="001D0364">
              <w:rPr>
                <w:noProof/>
                <w:webHidden/>
              </w:rPr>
              <w:t>12</w:t>
            </w:r>
            <w:r w:rsidR="00393248">
              <w:rPr>
                <w:noProof/>
                <w:webHidden/>
              </w:rPr>
              <w:fldChar w:fldCharType="end"/>
            </w:r>
          </w:hyperlink>
        </w:p>
        <w:p w14:paraId="4EA37E82" w14:textId="433D70BC"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78" w:history="1">
            <w:r w:rsidR="00393248" w:rsidRPr="00200C4F">
              <w:rPr>
                <w:rStyle w:val="Hipercze"/>
                <w:noProof/>
              </w:rPr>
              <w:t>II.3 Mierniki efektywności realizacji programu polityki zdrowotnej</w:t>
            </w:r>
            <w:r w:rsidR="00393248">
              <w:rPr>
                <w:noProof/>
                <w:webHidden/>
              </w:rPr>
              <w:tab/>
            </w:r>
            <w:r w:rsidR="00393248">
              <w:rPr>
                <w:noProof/>
                <w:webHidden/>
              </w:rPr>
              <w:fldChar w:fldCharType="begin"/>
            </w:r>
            <w:r w:rsidR="00393248">
              <w:rPr>
                <w:noProof/>
                <w:webHidden/>
              </w:rPr>
              <w:instrText xml:space="preserve"> PAGEREF _Toc514487878 \h </w:instrText>
            </w:r>
            <w:r w:rsidR="00393248">
              <w:rPr>
                <w:noProof/>
                <w:webHidden/>
              </w:rPr>
            </w:r>
            <w:r w:rsidR="00393248">
              <w:rPr>
                <w:noProof/>
                <w:webHidden/>
              </w:rPr>
              <w:fldChar w:fldCharType="separate"/>
            </w:r>
            <w:r w:rsidR="001D0364">
              <w:rPr>
                <w:noProof/>
                <w:webHidden/>
              </w:rPr>
              <w:t>13</w:t>
            </w:r>
            <w:r w:rsidR="00393248">
              <w:rPr>
                <w:noProof/>
                <w:webHidden/>
              </w:rPr>
              <w:fldChar w:fldCharType="end"/>
            </w:r>
          </w:hyperlink>
        </w:p>
        <w:p w14:paraId="71392687" w14:textId="06172F8C" w:rsidR="00393248" w:rsidRDefault="00B04B98"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hyperlink w:anchor="_Toc514487879" w:history="1">
            <w:r w:rsidR="00393248" w:rsidRPr="00200C4F">
              <w:rPr>
                <w:rStyle w:val="Hipercze"/>
                <w:noProof/>
                <w:lang w:val="pl-PL"/>
              </w:rPr>
              <w:t>III. Charakterystyka populacji docelowej oraz charakterystyka interwencji, jakie są planowane w ramach programu</w:t>
            </w:r>
            <w:r w:rsidR="00373952">
              <w:rPr>
                <w:rStyle w:val="Hipercze"/>
                <w:noProof/>
                <w:lang w:val="pl-PL"/>
              </w:rPr>
              <w:t xml:space="preserve"> </w:t>
            </w:r>
            <w:r w:rsidR="00393248" w:rsidRPr="00200C4F">
              <w:rPr>
                <w:rStyle w:val="Hipercze"/>
                <w:noProof/>
                <w:lang w:val="pl-PL"/>
              </w:rPr>
              <w:t xml:space="preserve"> polityki zdrowotnej</w:t>
            </w:r>
            <w:r w:rsidR="00393248">
              <w:rPr>
                <w:noProof/>
                <w:webHidden/>
              </w:rPr>
              <w:tab/>
            </w:r>
            <w:r w:rsidR="00393248">
              <w:rPr>
                <w:noProof/>
                <w:webHidden/>
              </w:rPr>
              <w:fldChar w:fldCharType="begin"/>
            </w:r>
            <w:r w:rsidR="00393248">
              <w:rPr>
                <w:noProof/>
                <w:webHidden/>
              </w:rPr>
              <w:instrText xml:space="preserve"> PAGEREF _Toc514487879 \h </w:instrText>
            </w:r>
            <w:r w:rsidR="00393248">
              <w:rPr>
                <w:noProof/>
                <w:webHidden/>
              </w:rPr>
            </w:r>
            <w:r w:rsidR="00393248">
              <w:rPr>
                <w:noProof/>
                <w:webHidden/>
              </w:rPr>
              <w:fldChar w:fldCharType="separate"/>
            </w:r>
            <w:r w:rsidR="001D0364">
              <w:rPr>
                <w:noProof/>
                <w:webHidden/>
              </w:rPr>
              <w:t>13</w:t>
            </w:r>
            <w:r w:rsidR="00393248">
              <w:rPr>
                <w:noProof/>
                <w:webHidden/>
              </w:rPr>
              <w:fldChar w:fldCharType="end"/>
            </w:r>
          </w:hyperlink>
        </w:p>
        <w:p w14:paraId="3887F910" w14:textId="298E20B3"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0" w:history="1">
            <w:r w:rsidR="00393248" w:rsidRPr="00200C4F">
              <w:rPr>
                <w:rStyle w:val="Hipercze"/>
                <w:noProof/>
              </w:rPr>
              <w:t>III.1. Populacja docelowa</w:t>
            </w:r>
            <w:r w:rsidR="00393248">
              <w:rPr>
                <w:noProof/>
                <w:webHidden/>
              </w:rPr>
              <w:tab/>
            </w:r>
            <w:r w:rsidR="00393248">
              <w:rPr>
                <w:noProof/>
                <w:webHidden/>
              </w:rPr>
              <w:fldChar w:fldCharType="begin"/>
            </w:r>
            <w:r w:rsidR="00393248">
              <w:rPr>
                <w:noProof/>
                <w:webHidden/>
              </w:rPr>
              <w:instrText xml:space="preserve"> PAGEREF _Toc514487880 \h </w:instrText>
            </w:r>
            <w:r w:rsidR="00393248">
              <w:rPr>
                <w:noProof/>
                <w:webHidden/>
              </w:rPr>
            </w:r>
            <w:r w:rsidR="00393248">
              <w:rPr>
                <w:noProof/>
                <w:webHidden/>
              </w:rPr>
              <w:fldChar w:fldCharType="separate"/>
            </w:r>
            <w:r w:rsidR="001D0364">
              <w:rPr>
                <w:noProof/>
                <w:webHidden/>
              </w:rPr>
              <w:t>14</w:t>
            </w:r>
            <w:r w:rsidR="00393248">
              <w:rPr>
                <w:noProof/>
                <w:webHidden/>
              </w:rPr>
              <w:fldChar w:fldCharType="end"/>
            </w:r>
          </w:hyperlink>
        </w:p>
        <w:p w14:paraId="536AA391" w14:textId="5CDF710A"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1" w:history="1">
            <w:r w:rsidR="00393248" w:rsidRPr="00200C4F">
              <w:rPr>
                <w:rStyle w:val="Hipercze"/>
                <w:noProof/>
              </w:rPr>
              <w:t>III.2. Kryteria kwalifikacji do programu polityki zdrowotnej oraz kryteria wyłączenia z programu polityki zdrowotnej</w:t>
            </w:r>
            <w:r w:rsidR="00373952">
              <w:rPr>
                <w:noProof/>
                <w:webHidden/>
              </w:rPr>
              <w:t xml:space="preserve">   </w:t>
            </w:r>
            <w:r w:rsidR="00393248">
              <w:rPr>
                <w:noProof/>
                <w:webHidden/>
              </w:rPr>
              <w:fldChar w:fldCharType="begin"/>
            </w:r>
            <w:r w:rsidR="00393248">
              <w:rPr>
                <w:noProof/>
                <w:webHidden/>
              </w:rPr>
              <w:instrText xml:space="preserve"> PAGEREF _Toc514487881 \h </w:instrText>
            </w:r>
            <w:r w:rsidR="00393248">
              <w:rPr>
                <w:noProof/>
                <w:webHidden/>
              </w:rPr>
            </w:r>
            <w:r w:rsidR="00393248">
              <w:rPr>
                <w:noProof/>
                <w:webHidden/>
              </w:rPr>
              <w:fldChar w:fldCharType="separate"/>
            </w:r>
            <w:r w:rsidR="001D0364">
              <w:rPr>
                <w:noProof/>
                <w:webHidden/>
              </w:rPr>
              <w:t>14</w:t>
            </w:r>
            <w:r w:rsidR="00393248">
              <w:rPr>
                <w:noProof/>
                <w:webHidden/>
              </w:rPr>
              <w:fldChar w:fldCharType="end"/>
            </w:r>
          </w:hyperlink>
        </w:p>
        <w:p w14:paraId="3D11D9D4" w14:textId="7B9DDE25"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2" w:history="1">
            <w:r w:rsidR="00393248" w:rsidRPr="00200C4F">
              <w:rPr>
                <w:rStyle w:val="Hipercze"/>
                <w:noProof/>
              </w:rPr>
              <w:t>III.3. Planowane interwencje</w:t>
            </w:r>
            <w:r w:rsidR="00393248">
              <w:rPr>
                <w:noProof/>
                <w:webHidden/>
              </w:rPr>
              <w:tab/>
            </w:r>
            <w:r w:rsidR="00393248">
              <w:rPr>
                <w:noProof/>
                <w:webHidden/>
              </w:rPr>
              <w:fldChar w:fldCharType="begin"/>
            </w:r>
            <w:r w:rsidR="00393248">
              <w:rPr>
                <w:noProof/>
                <w:webHidden/>
              </w:rPr>
              <w:instrText xml:space="preserve"> PAGEREF _Toc514487882 \h </w:instrText>
            </w:r>
            <w:r w:rsidR="00393248">
              <w:rPr>
                <w:noProof/>
                <w:webHidden/>
              </w:rPr>
            </w:r>
            <w:r w:rsidR="00393248">
              <w:rPr>
                <w:noProof/>
                <w:webHidden/>
              </w:rPr>
              <w:fldChar w:fldCharType="separate"/>
            </w:r>
            <w:r w:rsidR="001D0364">
              <w:rPr>
                <w:noProof/>
                <w:webHidden/>
              </w:rPr>
              <w:t>14</w:t>
            </w:r>
            <w:r w:rsidR="00393248">
              <w:rPr>
                <w:noProof/>
                <w:webHidden/>
              </w:rPr>
              <w:fldChar w:fldCharType="end"/>
            </w:r>
          </w:hyperlink>
        </w:p>
        <w:p w14:paraId="70DE5FEC" w14:textId="6EA560F6"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3" w:history="1">
            <w:r w:rsidR="00393248" w:rsidRPr="00200C4F">
              <w:rPr>
                <w:rStyle w:val="Hipercze"/>
                <w:noProof/>
              </w:rPr>
              <w:t>III.4. Sposób udzielania świadczeń</w:t>
            </w:r>
            <w:r w:rsidR="00393248">
              <w:rPr>
                <w:noProof/>
                <w:webHidden/>
              </w:rPr>
              <w:tab/>
            </w:r>
            <w:r w:rsidR="00393248">
              <w:rPr>
                <w:noProof/>
                <w:webHidden/>
              </w:rPr>
              <w:fldChar w:fldCharType="begin"/>
            </w:r>
            <w:r w:rsidR="00393248">
              <w:rPr>
                <w:noProof/>
                <w:webHidden/>
              </w:rPr>
              <w:instrText xml:space="preserve"> PAGEREF _Toc514487883 \h </w:instrText>
            </w:r>
            <w:r w:rsidR="00393248">
              <w:rPr>
                <w:noProof/>
                <w:webHidden/>
              </w:rPr>
            </w:r>
            <w:r w:rsidR="00393248">
              <w:rPr>
                <w:noProof/>
                <w:webHidden/>
              </w:rPr>
              <w:fldChar w:fldCharType="separate"/>
            </w:r>
            <w:r w:rsidR="001D0364">
              <w:rPr>
                <w:noProof/>
                <w:webHidden/>
              </w:rPr>
              <w:t>15</w:t>
            </w:r>
            <w:r w:rsidR="00393248">
              <w:rPr>
                <w:noProof/>
                <w:webHidden/>
              </w:rPr>
              <w:fldChar w:fldCharType="end"/>
            </w:r>
          </w:hyperlink>
        </w:p>
        <w:p w14:paraId="1E12CCA2" w14:textId="7B0B58AE"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4" w:history="1">
            <w:r w:rsidR="00393248" w:rsidRPr="00200C4F">
              <w:rPr>
                <w:rStyle w:val="Hipercze"/>
                <w:noProof/>
              </w:rPr>
              <w:t>III.5. Sposób zakończenia udziału w programie polityki zdrowotnej</w:t>
            </w:r>
            <w:r w:rsidR="00393248">
              <w:rPr>
                <w:noProof/>
                <w:webHidden/>
              </w:rPr>
              <w:tab/>
            </w:r>
            <w:r w:rsidR="00393248">
              <w:rPr>
                <w:noProof/>
                <w:webHidden/>
              </w:rPr>
              <w:fldChar w:fldCharType="begin"/>
            </w:r>
            <w:r w:rsidR="00393248">
              <w:rPr>
                <w:noProof/>
                <w:webHidden/>
              </w:rPr>
              <w:instrText xml:space="preserve"> PAGEREF _Toc514487884 \h </w:instrText>
            </w:r>
            <w:r w:rsidR="00393248">
              <w:rPr>
                <w:noProof/>
                <w:webHidden/>
              </w:rPr>
            </w:r>
            <w:r w:rsidR="00393248">
              <w:rPr>
                <w:noProof/>
                <w:webHidden/>
              </w:rPr>
              <w:fldChar w:fldCharType="separate"/>
            </w:r>
            <w:r w:rsidR="001D0364">
              <w:rPr>
                <w:noProof/>
                <w:webHidden/>
              </w:rPr>
              <w:t>16</w:t>
            </w:r>
            <w:r w:rsidR="00393248">
              <w:rPr>
                <w:noProof/>
                <w:webHidden/>
              </w:rPr>
              <w:fldChar w:fldCharType="end"/>
            </w:r>
          </w:hyperlink>
        </w:p>
        <w:p w14:paraId="52412BE8" w14:textId="66A7EE5B" w:rsidR="00393248" w:rsidRDefault="00B04B98"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hyperlink w:anchor="_Toc514487885" w:history="1">
            <w:r w:rsidR="00393248" w:rsidRPr="00200C4F">
              <w:rPr>
                <w:rStyle w:val="Hipercze"/>
                <w:noProof/>
                <w:lang w:val="pl-PL"/>
              </w:rPr>
              <w:t>IV. Organizacja programu polityki zdrowotnej.</w:t>
            </w:r>
            <w:r w:rsidR="00393248">
              <w:rPr>
                <w:noProof/>
                <w:webHidden/>
              </w:rPr>
              <w:tab/>
            </w:r>
            <w:r w:rsidR="00393248">
              <w:rPr>
                <w:noProof/>
                <w:webHidden/>
              </w:rPr>
              <w:fldChar w:fldCharType="begin"/>
            </w:r>
            <w:r w:rsidR="00393248">
              <w:rPr>
                <w:noProof/>
                <w:webHidden/>
              </w:rPr>
              <w:instrText xml:space="preserve"> PAGEREF _Toc514487885 \h </w:instrText>
            </w:r>
            <w:r w:rsidR="00393248">
              <w:rPr>
                <w:noProof/>
                <w:webHidden/>
              </w:rPr>
            </w:r>
            <w:r w:rsidR="00393248">
              <w:rPr>
                <w:noProof/>
                <w:webHidden/>
              </w:rPr>
              <w:fldChar w:fldCharType="separate"/>
            </w:r>
            <w:r w:rsidR="001D0364">
              <w:rPr>
                <w:noProof/>
                <w:webHidden/>
              </w:rPr>
              <w:t>16</w:t>
            </w:r>
            <w:r w:rsidR="00393248">
              <w:rPr>
                <w:noProof/>
                <w:webHidden/>
              </w:rPr>
              <w:fldChar w:fldCharType="end"/>
            </w:r>
          </w:hyperlink>
        </w:p>
        <w:p w14:paraId="293E40F1" w14:textId="0D667DF3"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6" w:history="1">
            <w:r w:rsidR="00393248" w:rsidRPr="00200C4F">
              <w:rPr>
                <w:rStyle w:val="Hipercze"/>
                <w:noProof/>
              </w:rPr>
              <w:t>IV.1. Etapy programu polityki zdrowotnej i działania podejmowane w ramach etapów</w:t>
            </w:r>
            <w:r w:rsidR="00393248">
              <w:rPr>
                <w:noProof/>
                <w:webHidden/>
              </w:rPr>
              <w:tab/>
            </w:r>
            <w:r w:rsidR="00393248">
              <w:rPr>
                <w:noProof/>
                <w:webHidden/>
              </w:rPr>
              <w:fldChar w:fldCharType="begin"/>
            </w:r>
            <w:r w:rsidR="00393248">
              <w:rPr>
                <w:noProof/>
                <w:webHidden/>
              </w:rPr>
              <w:instrText xml:space="preserve"> PAGEREF _Toc514487886 \h </w:instrText>
            </w:r>
            <w:r w:rsidR="00393248">
              <w:rPr>
                <w:noProof/>
                <w:webHidden/>
              </w:rPr>
            </w:r>
            <w:r w:rsidR="00393248">
              <w:rPr>
                <w:noProof/>
                <w:webHidden/>
              </w:rPr>
              <w:fldChar w:fldCharType="separate"/>
            </w:r>
            <w:r w:rsidR="001D0364">
              <w:rPr>
                <w:noProof/>
                <w:webHidden/>
              </w:rPr>
              <w:t>16</w:t>
            </w:r>
            <w:r w:rsidR="00393248">
              <w:rPr>
                <w:noProof/>
                <w:webHidden/>
              </w:rPr>
              <w:fldChar w:fldCharType="end"/>
            </w:r>
          </w:hyperlink>
        </w:p>
        <w:p w14:paraId="544E3956" w14:textId="3783BDA2"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7" w:history="1">
            <w:r w:rsidR="00393248" w:rsidRPr="00200C4F">
              <w:rPr>
                <w:rStyle w:val="Hipercze"/>
                <w:noProof/>
              </w:rPr>
              <w:t>IV.2. Warunki realizacji programu polityki zdrowotnej dotyczące personelu, wyposażenia i warunków lokalowych</w:t>
            </w:r>
            <w:r w:rsidR="00393248">
              <w:rPr>
                <w:noProof/>
                <w:webHidden/>
              </w:rPr>
              <w:tab/>
            </w:r>
            <w:r w:rsidR="00393248">
              <w:rPr>
                <w:noProof/>
                <w:webHidden/>
              </w:rPr>
              <w:fldChar w:fldCharType="begin"/>
            </w:r>
            <w:r w:rsidR="00393248">
              <w:rPr>
                <w:noProof/>
                <w:webHidden/>
              </w:rPr>
              <w:instrText xml:space="preserve"> PAGEREF _Toc514487887 \h </w:instrText>
            </w:r>
            <w:r w:rsidR="00393248">
              <w:rPr>
                <w:noProof/>
                <w:webHidden/>
              </w:rPr>
            </w:r>
            <w:r w:rsidR="00393248">
              <w:rPr>
                <w:noProof/>
                <w:webHidden/>
              </w:rPr>
              <w:fldChar w:fldCharType="separate"/>
            </w:r>
            <w:r w:rsidR="001D0364">
              <w:rPr>
                <w:noProof/>
                <w:webHidden/>
              </w:rPr>
              <w:t>18</w:t>
            </w:r>
            <w:r w:rsidR="00393248">
              <w:rPr>
                <w:noProof/>
                <w:webHidden/>
              </w:rPr>
              <w:fldChar w:fldCharType="end"/>
            </w:r>
          </w:hyperlink>
        </w:p>
        <w:p w14:paraId="57FA85A3" w14:textId="55486963" w:rsidR="00393248" w:rsidRDefault="00B04B98"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hyperlink w:anchor="_Toc514487888" w:history="1">
            <w:r w:rsidR="00393248" w:rsidRPr="00200C4F">
              <w:rPr>
                <w:rStyle w:val="Hipercze"/>
                <w:rFonts w:cs="Arial"/>
                <w:bCs/>
                <w:noProof/>
                <w:lang w:val="pl-PL"/>
              </w:rPr>
              <w:t xml:space="preserve">V. </w:t>
            </w:r>
            <w:r w:rsidR="00393248" w:rsidRPr="00200C4F">
              <w:rPr>
                <w:rStyle w:val="Hipercze"/>
                <w:noProof/>
                <w:lang w:val="pl-PL"/>
              </w:rPr>
              <w:t>Sposób monitorowania i ewaluacji programu polityki zdrowotnej</w:t>
            </w:r>
            <w:r w:rsidR="00393248">
              <w:rPr>
                <w:noProof/>
                <w:webHidden/>
              </w:rPr>
              <w:tab/>
            </w:r>
            <w:r w:rsidR="00393248">
              <w:rPr>
                <w:noProof/>
                <w:webHidden/>
              </w:rPr>
              <w:fldChar w:fldCharType="begin"/>
            </w:r>
            <w:r w:rsidR="00393248">
              <w:rPr>
                <w:noProof/>
                <w:webHidden/>
              </w:rPr>
              <w:instrText xml:space="preserve"> PAGEREF _Toc514487888 \h </w:instrText>
            </w:r>
            <w:r w:rsidR="00393248">
              <w:rPr>
                <w:noProof/>
                <w:webHidden/>
              </w:rPr>
            </w:r>
            <w:r w:rsidR="00393248">
              <w:rPr>
                <w:noProof/>
                <w:webHidden/>
              </w:rPr>
              <w:fldChar w:fldCharType="separate"/>
            </w:r>
            <w:r w:rsidR="001D0364">
              <w:rPr>
                <w:noProof/>
                <w:webHidden/>
              </w:rPr>
              <w:t>19</w:t>
            </w:r>
            <w:r w:rsidR="00393248">
              <w:rPr>
                <w:noProof/>
                <w:webHidden/>
              </w:rPr>
              <w:fldChar w:fldCharType="end"/>
            </w:r>
          </w:hyperlink>
        </w:p>
        <w:p w14:paraId="40E59F8C" w14:textId="544E6097"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89" w:history="1">
            <w:r w:rsidR="00393248" w:rsidRPr="00200C4F">
              <w:rPr>
                <w:rStyle w:val="Hipercze"/>
                <w:noProof/>
              </w:rPr>
              <w:t>V.1 Monitorowanie</w:t>
            </w:r>
            <w:r w:rsidR="00393248">
              <w:rPr>
                <w:noProof/>
                <w:webHidden/>
              </w:rPr>
              <w:tab/>
            </w:r>
            <w:r w:rsidR="00393248">
              <w:rPr>
                <w:noProof/>
                <w:webHidden/>
              </w:rPr>
              <w:fldChar w:fldCharType="begin"/>
            </w:r>
            <w:r w:rsidR="00393248">
              <w:rPr>
                <w:noProof/>
                <w:webHidden/>
              </w:rPr>
              <w:instrText xml:space="preserve"> PAGEREF _Toc514487889 \h </w:instrText>
            </w:r>
            <w:r w:rsidR="00393248">
              <w:rPr>
                <w:noProof/>
                <w:webHidden/>
              </w:rPr>
            </w:r>
            <w:r w:rsidR="00393248">
              <w:rPr>
                <w:noProof/>
                <w:webHidden/>
              </w:rPr>
              <w:fldChar w:fldCharType="separate"/>
            </w:r>
            <w:r w:rsidR="001D0364">
              <w:rPr>
                <w:noProof/>
                <w:webHidden/>
              </w:rPr>
              <w:t>19</w:t>
            </w:r>
            <w:r w:rsidR="00393248">
              <w:rPr>
                <w:noProof/>
                <w:webHidden/>
              </w:rPr>
              <w:fldChar w:fldCharType="end"/>
            </w:r>
          </w:hyperlink>
        </w:p>
        <w:p w14:paraId="442695D3" w14:textId="6C1F92D9"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90" w:history="1">
            <w:r w:rsidR="00393248" w:rsidRPr="00200C4F">
              <w:rPr>
                <w:rStyle w:val="Hipercze"/>
                <w:noProof/>
              </w:rPr>
              <w:t>V.2 Ewaluacja</w:t>
            </w:r>
            <w:r w:rsidR="00393248">
              <w:rPr>
                <w:noProof/>
                <w:webHidden/>
              </w:rPr>
              <w:tab/>
            </w:r>
            <w:r w:rsidR="00393248">
              <w:rPr>
                <w:noProof/>
                <w:webHidden/>
              </w:rPr>
              <w:fldChar w:fldCharType="begin"/>
            </w:r>
            <w:r w:rsidR="00393248">
              <w:rPr>
                <w:noProof/>
                <w:webHidden/>
              </w:rPr>
              <w:instrText xml:space="preserve"> PAGEREF _Toc514487890 \h </w:instrText>
            </w:r>
            <w:r w:rsidR="00393248">
              <w:rPr>
                <w:noProof/>
                <w:webHidden/>
              </w:rPr>
            </w:r>
            <w:r w:rsidR="00393248">
              <w:rPr>
                <w:noProof/>
                <w:webHidden/>
              </w:rPr>
              <w:fldChar w:fldCharType="separate"/>
            </w:r>
            <w:r w:rsidR="001D0364">
              <w:rPr>
                <w:noProof/>
                <w:webHidden/>
              </w:rPr>
              <w:t>20</w:t>
            </w:r>
            <w:r w:rsidR="00393248">
              <w:rPr>
                <w:noProof/>
                <w:webHidden/>
              </w:rPr>
              <w:fldChar w:fldCharType="end"/>
            </w:r>
          </w:hyperlink>
        </w:p>
        <w:p w14:paraId="174EA2EF" w14:textId="5B037F62"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91" w:history="1">
            <w:r w:rsidR="00393248" w:rsidRPr="00200C4F">
              <w:rPr>
                <w:rStyle w:val="Hipercze"/>
                <w:noProof/>
              </w:rPr>
              <w:t>VI. Budżet programu polityki zdrowotnej</w:t>
            </w:r>
            <w:r w:rsidR="00393248">
              <w:rPr>
                <w:noProof/>
                <w:webHidden/>
              </w:rPr>
              <w:tab/>
            </w:r>
            <w:r w:rsidR="00393248">
              <w:rPr>
                <w:noProof/>
                <w:webHidden/>
              </w:rPr>
              <w:fldChar w:fldCharType="begin"/>
            </w:r>
            <w:r w:rsidR="00393248">
              <w:rPr>
                <w:noProof/>
                <w:webHidden/>
              </w:rPr>
              <w:instrText xml:space="preserve"> PAGEREF _Toc514487891 \h </w:instrText>
            </w:r>
            <w:r w:rsidR="00393248">
              <w:rPr>
                <w:noProof/>
                <w:webHidden/>
              </w:rPr>
            </w:r>
            <w:r w:rsidR="00393248">
              <w:rPr>
                <w:noProof/>
                <w:webHidden/>
              </w:rPr>
              <w:fldChar w:fldCharType="separate"/>
            </w:r>
            <w:r w:rsidR="001D0364">
              <w:rPr>
                <w:noProof/>
                <w:webHidden/>
              </w:rPr>
              <w:t>21</w:t>
            </w:r>
            <w:r w:rsidR="00393248">
              <w:rPr>
                <w:noProof/>
                <w:webHidden/>
              </w:rPr>
              <w:fldChar w:fldCharType="end"/>
            </w:r>
          </w:hyperlink>
        </w:p>
        <w:p w14:paraId="3ECD7827" w14:textId="554CA45A"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92" w:history="1">
            <w:r w:rsidR="00393248" w:rsidRPr="00200C4F">
              <w:rPr>
                <w:rStyle w:val="Hipercze"/>
                <w:noProof/>
              </w:rPr>
              <w:t>VI. 1 Koszty jednostkowe</w:t>
            </w:r>
            <w:r w:rsidR="00393248">
              <w:rPr>
                <w:noProof/>
                <w:webHidden/>
              </w:rPr>
              <w:tab/>
            </w:r>
            <w:r w:rsidR="00393248">
              <w:rPr>
                <w:noProof/>
                <w:webHidden/>
              </w:rPr>
              <w:fldChar w:fldCharType="begin"/>
            </w:r>
            <w:r w:rsidR="00393248">
              <w:rPr>
                <w:noProof/>
                <w:webHidden/>
              </w:rPr>
              <w:instrText xml:space="preserve"> PAGEREF _Toc514487892 \h </w:instrText>
            </w:r>
            <w:r w:rsidR="00393248">
              <w:rPr>
                <w:noProof/>
                <w:webHidden/>
              </w:rPr>
            </w:r>
            <w:r w:rsidR="00393248">
              <w:rPr>
                <w:noProof/>
                <w:webHidden/>
              </w:rPr>
              <w:fldChar w:fldCharType="separate"/>
            </w:r>
            <w:r w:rsidR="001D0364">
              <w:rPr>
                <w:noProof/>
                <w:webHidden/>
              </w:rPr>
              <w:t>21</w:t>
            </w:r>
            <w:r w:rsidR="00393248">
              <w:rPr>
                <w:noProof/>
                <w:webHidden/>
              </w:rPr>
              <w:fldChar w:fldCharType="end"/>
            </w:r>
          </w:hyperlink>
        </w:p>
        <w:p w14:paraId="6B873506" w14:textId="489765D8"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93" w:history="1">
            <w:r w:rsidR="00393248" w:rsidRPr="00200C4F">
              <w:rPr>
                <w:rStyle w:val="Hipercze"/>
                <w:noProof/>
              </w:rPr>
              <w:t>VI. 2  Planowane koszty całkowite</w:t>
            </w:r>
            <w:r w:rsidR="00393248">
              <w:rPr>
                <w:noProof/>
                <w:webHidden/>
              </w:rPr>
              <w:tab/>
            </w:r>
            <w:r w:rsidR="00393248">
              <w:rPr>
                <w:noProof/>
                <w:webHidden/>
              </w:rPr>
              <w:fldChar w:fldCharType="begin"/>
            </w:r>
            <w:r w:rsidR="00393248">
              <w:rPr>
                <w:noProof/>
                <w:webHidden/>
              </w:rPr>
              <w:instrText xml:space="preserve"> PAGEREF _Toc514487893 \h </w:instrText>
            </w:r>
            <w:r w:rsidR="00393248">
              <w:rPr>
                <w:noProof/>
                <w:webHidden/>
              </w:rPr>
            </w:r>
            <w:r w:rsidR="00393248">
              <w:rPr>
                <w:noProof/>
                <w:webHidden/>
              </w:rPr>
              <w:fldChar w:fldCharType="separate"/>
            </w:r>
            <w:r w:rsidR="001D0364">
              <w:rPr>
                <w:noProof/>
                <w:webHidden/>
              </w:rPr>
              <w:t>21</w:t>
            </w:r>
            <w:r w:rsidR="00393248">
              <w:rPr>
                <w:noProof/>
                <w:webHidden/>
              </w:rPr>
              <w:fldChar w:fldCharType="end"/>
            </w:r>
          </w:hyperlink>
        </w:p>
        <w:p w14:paraId="3D0A249C" w14:textId="50900A02" w:rsidR="00393248" w:rsidRDefault="00B04B98" w:rsidP="00375F60">
          <w:pPr>
            <w:pStyle w:val="Spistreci2"/>
            <w:rPr>
              <w:rFonts w:asciiTheme="minorHAnsi" w:eastAsiaTheme="minorEastAsia" w:hAnsiTheme="minorHAnsi" w:cstheme="minorBidi"/>
              <w:noProof/>
              <w:sz w:val="22"/>
              <w:szCs w:val="22"/>
              <w:lang w:val="pl-PL" w:eastAsia="pl-PL" w:bidi="ar-SA"/>
            </w:rPr>
          </w:pPr>
          <w:hyperlink w:anchor="_Toc514487894" w:history="1">
            <w:r w:rsidR="00393248" w:rsidRPr="00200C4F">
              <w:rPr>
                <w:rStyle w:val="Hipercze"/>
                <w:noProof/>
              </w:rPr>
              <w:t>VI. 3 Źródło finansowania</w:t>
            </w:r>
            <w:r w:rsidR="00393248">
              <w:rPr>
                <w:noProof/>
                <w:webHidden/>
              </w:rPr>
              <w:tab/>
            </w:r>
            <w:r w:rsidR="00393248">
              <w:rPr>
                <w:noProof/>
                <w:webHidden/>
              </w:rPr>
              <w:fldChar w:fldCharType="begin"/>
            </w:r>
            <w:r w:rsidR="00393248">
              <w:rPr>
                <w:noProof/>
                <w:webHidden/>
              </w:rPr>
              <w:instrText xml:space="preserve"> PAGEREF _Toc514487894 \h </w:instrText>
            </w:r>
            <w:r w:rsidR="00393248">
              <w:rPr>
                <w:noProof/>
                <w:webHidden/>
              </w:rPr>
            </w:r>
            <w:r w:rsidR="00393248">
              <w:rPr>
                <w:noProof/>
                <w:webHidden/>
              </w:rPr>
              <w:fldChar w:fldCharType="separate"/>
            </w:r>
            <w:r w:rsidR="001D0364">
              <w:rPr>
                <w:noProof/>
                <w:webHidden/>
              </w:rPr>
              <w:t>22</w:t>
            </w:r>
            <w:r w:rsidR="00393248">
              <w:rPr>
                <w:noProof/>
                <w:webHidden/>
              </w:rPr>
              <w:fldChar w:fldCharType="end"/>
            </w:r>
          </w:hyperlink>
        </w:p>
        <w:p w14:paraId="492B5135" w14:textId="7226A76A" w:rsidR="00393248" w:rsidRDefault="00B04B98" w:rsidP="00375F60">
          <w:pPr>
            <w:pStyle w:val="Spistreci1"/>
            <w:tabs>
              <w:tab w:val="right" w:leader="dot" w:pos="9628"/>
            </w:tabs>
            <w:spacing w:after="0" w:line="240" w:lineRule="auto"/>
            <w:rPr>
              <w:rFonts w:asciiTheme="minorHAnsi" w:eastAsiaTheme="minorEastAsia" w:hAnsiTheme="minorHAnsi" w:cstheme="minorBidi"/>
              <w:noProof/>
              <w:sz w:val="22"/>
              <w:szCs w:val="22"/>
              <w:lang w:val="pl-PL" w:eastAsia="pl-PL" w:bidi="ar-SA"/>
            </w:rPr>
          </w:pPr>
          <w:hyperlink w:anchor="_Toc514487895" w:history="1">
            <w:r w:rsidR="00393248" w:rsidRPr="00200C4F">
              <w:rPr>
                <w:rStyle w:val="Hipercze"/>
                <w:noProof/>
                <w:lang w:val="pl-PL"/>
              </w:rPr>
              <w:t>VII. Bibliografia</w:t>
            </w:r>
            <w:r w:rsidR="00393248">
              <w:rPr>
                <w:noProof/>
                <w:webHidden/>
              </w:rPr>
              <w:tab/>
            </w:r>
            <w:r w:rsidR="00393248">
              <w:rPr>
                <w:noProof/>
                <w:webHidden/>
              </w:rPr>
              <w:fldChar w:fldCharType="begin"/>
            </w:r>
            <w:r w:rsidR="00393248">
              <w:rPr>
                <w:noProof/>
                <w:webHidden/>
              </w:rPr>
              <w:instrText xml:space="preserve"> PAGEREF _Toc514487895 \h </w:instrText>
            </w:r>
            <w:r w:rsidR="00393248">
              <w:rPr>
                <w:noProof/>
                <w:webHidden/>
              </w:rPr>
            </w:r>
            <w:r w:rsidR="00393248">
              <w:rPr>
                <w:noProof/>
                <w:webHidden/>
              </w:rPr>
              <w:fldChar w:fldCharType="separate"/>
            </w:r>
            <w:r w:rsidR="001D0364">
              <w:rPr>
                <w:noProof/>
                <w:webHidden/>
              </w:rPr>
              <w:t>23</w:t>
            </w:r>
            <w:r w:rsidR="00393248">
              <w:rPr>
                <w:noProof/>
                <w:webHidden/>
              </w:rPr>
              <w:fldChar w:fldCharType="end"/>
            </w:r>
          </w:hyperlink>
        </w:p>
        <w:p w14:paraId="1A561E7C" w14:textId="38A8DC7E" w:rsidR="005460C5" w:rsidRPr="0004443B" w:rsidRDefault="005460C5" w:rsidP="00375F60">
          <w:pPr>
            <w:tabs>
              <w:tab w:val="left" w:pos="6559"/>
            </w:tabs>
            <w:spacing w:after="0" w:line="240" w:lineRule="auto"/>
            <w:rPr>
              <w:rFonts w:asciiTheme="minorHAnsi" w:hAnsiTheme="minorHAnsi"/>
            </w:rPr>
          </w:pPr>
          <w:r w:rsidRPr="0004443B">
            <w:rPr>
              <w:rFonts w:asciiTheme="minorHAnsi" w:hAnsiTheme="minorHAnsi"/>
              <w:b/>
              <w:bCs/>
            </w:rPr>
            <w:fldChar w:fldCharType="end"/>
          </w:r>
        </w:p>
      </w:sdtContent>
    </w:sdt>
    <w:p w14:paraId="6B33A4CC" w14:textId="77777777" w:rsidR="00373952" w:rsidRDefault="00373952" w:rsidP="00375F60">
      <w:pPr>
        <w:pStyle w:val="Nagwek1"/>
        <w:tabs>
          <w:tab w:val="left" w:pos="6559"/>
        </w:tabs>
        <w:spacing w:before="0" w:after="200" w:line="360" w:lineRule="auto"/>
        <w:rPr>
          <w:rFonts w:asciiTheme="minorHAnsi" w:hAnsiTheme="minorHAnsi"/>
          <w:lang w:val="pl-PL"/>
        </w:rPr>
      </w:pPr>
      <w:bookmarkStart w:id="1" w:name="_Toc514487871"/>
    </w:p>
    <w:p w14:paraId="2D1405DE" w14:textId="37460831" w:rsidR="003014B8" w:rsidRPr="00373952" w:rsidRDefault="009D7E67" w:rsidP="00373952">
      <w:pPr>
        <w:pStyle w:val="Nagwek1"/>
        <w:tabs>
          <w:tab w:val="left" w:pos="6559"/>
        </w:tabs>
        <w:spacing w:before="0" w:after="200" w:line="360" w:lineRule="auto"/>
        <w:rPr>
          <w:rFonts w:asciiTheme="minorHAnsi" w:hAnsiTheme="minorHAnsi"/>
          <w:lang w:val="pl-PL"/>
        </w:rPr>
      </w:pPr>
      <w:r w:rsidRPr="0004443B">
        <w:rPr>
          <w:rFonts w:asciiTheme="minorHAnsi" w:hAnsiTheme="minorHAnsi"/>
          <w:lang w:val="pl-PL"/>
        </w:rPr>
        <w:t xml:space="preserve">I. </w:t>
      </w:r>
      <w:r w:rsidR="003014B8" w:rsidRPr="0004443B">
        <w:rPr>
          <w:rFonts w:asciiTheme="minorHAnsi" w:hAnsiTheme="minorHAnsi"/>
          <w:lang w:val="pl-PL"/>
        </w:rPr>
        <w:t xml:space="preserve">Opis </w:t>
      </w:r>
      <w:r w:rsidR="004A165F" w:rsidRPr="0004443B">
        <w:rPr>
          <w:rFonts w:asciiTheme="minorHAnsi" w:hAnsiTheme="minorHAnsi"/>
          <w:lang w:val="pl-PL"/>
        </w:rPr>
        <w:t>choroby lub problemu zdrowotnego i uzasadnienie wprowadzenia programu polityki zdrowotnej</w:t>
      </w:r>
      <w:bookmarkEnd w:id="1"/>
    </w:p>
    <w:p w14:paraId="719036DD" w14:textId="14B510CD" w:rsidR="004367EF" w:rsidRPr="0004443B" w:rsidRDefault="009D7E67" w:rsidP="00373952">
      <w:pPr>
        <w:pStyle w:val="Nagwek2"/>
        <w:tabs>
          <w:tab w:val="left" w:pos="6559"/>
        </w:tabs>
        <w:spacing w:before="0" w:after="200" w:line="360" w:lineRule="auto"/>
        <w:ind w:left="0"/>
        <w:rPr>
          <w:rFonts w:asciiTheme="minorHAnsi" w:hAnsiTheme="minorHAnsi"/>
        </w:rPr>
      </w:pPr>
      <w:bookmarkStart w:id="2" w:name="_Toc514487872"/>
      <w:r w:rsidRPr="0004443B">
        <w:rPr>
          <w:rFonts w:asciiTheme="minorHAnsi" w:hAnsiTheme="minorHAnsi"/>
        </w:rPr>
        <w:t xml:space="preserve">I.1. </w:t>
      </w:r>
      <w:r w:rsidR="004A165F" w:rsidRPr="0004443B">
        <w:rPr>
          <w:rFonts w:asciiTheme="minorHAnsi" w:hAnsiTheme="minorHAnsi"/>
        </w:rPr>
        <w:t>Opis problemu zdrowotnego</w:t>
      </w:r>
      <w:r w:rsidR="003014B8" w:rsidRPr="0004443B">
        <w:rPr>
          <w:rFonts w:asciiTheme="minorHAnsi" w:hAnsiTheme="minorHAnsi"/>
        </w:rPr>
        <w:t xml:space="preserve"> - </w:t>
      </w:r>
      <w:proofErr w:type="spellStart"/>
      <w:r w:rsidR="003014B8" w:rsidRPr="0004443B">
        <w:rPr>
          <w:rFonts w:asciiTheme="minorHAnsi" w:hAnsiTheme="minorHAnsi"/>
          <w:i/>
          <w:iCs/>
        </w:rPr>
        <w:t>Streptococcus</w:t>
      </w:r>
      <w:proofErr w:type="spellEnd"/>
      <w:r w:rsidR="003014B8" w:rsidRPr="0004443B">
        <w:rPr>
          <w:rFonts w:asciiTheme="minorHAnsi" w:hAnsiTheme="minorHAnsi"/>
          <w:i/>
          <w:iCs/>
        </w:rPr>
        <w:t xml:space="preserve"> </w:t>
      </w:r>
      <w:proofErr w:type="spellStart"/>
      <w:r w:rsidR="003014B8" w:rsidRPr="0004443B">
        <w:rPr>
          <w:rFonts w:asciiTheme="minorHAnsi" w:hAnsiTheme="minorHAnsi"/>
          <w:i/>
          <w:iCs/>
        </w:rPr>
        <w:t>pneumoniae</w:t>
      </w:r>
      <w:proofErr w:type="spellEnd"/>
      <w:r w:rsidR="003014B8" w:rsidRPr="0004443B">
        <w:rPr>
          <w:rFonts w:asciiTheme="minorHAnsi" w:hAnsiTheme="minorHAnsi"/>
        </w:rPr>
        <w:t xml:space="preserve"> – zjadliwość i rozpowszechnienie</w:t>
      </w:r>
      <w:bookmarkEnd w:id="2"/>
    </w:p>
    <w:p w14:paraId="38591BA1" w14:textId="744ADD5A" w:rsidR="007E244B" w:rsidRPr="0004443B" w:rsidRDefault="001A5D72" w:rsidP="00375F60">
      <w:pPr>
        <w:pStyle w:val="NormalnyWeb"/>
        <w:tabs>
          <w:tab w:val="left" w:pos="6559"/>
        </w:tabs>
        <w:spacing w:line="360" w:lineRule="auto"/>
        <w:rPr>
          <w:rFonts w:asciiTheme="minorHAnsi" w:hAnsiTheme="minorHAnsi" w:cs="Arial"/>
          <w:sz w:val="22"/>
          <w:szCs w:val="22"/>
          <w:lang w:val="pl-PL"/>
        </w:rPr>
      </w:pPr>
      <w:proofErr w:type="spellStart"/>
      <w:r w:rsidRPr="0004443B">
        <w:rPr>
          <w:rFonts w:asciiTheme="minorHAnsi" w:hAnsiTheme="minorHAnsi" w:cs="Arial"/>
          <w:i/>
          <w:iCs/>
          <w:sz w:val="22"/>
          <w:szCs w:val="22"/>
          <w:lang w:val="pl-PL"/>
        </w:rPr>
        <w:t>Streptococcus</w:t>
      </w:r>
      <w:proofErr w:type="spellEnd"/>
      <w:r w:rsidRPr="0004443B">
        <w:rPr>
          <w:rFonts w:asciiTheme="minorHAnsi" w:hAnsiTheme="minorHAnsi" w:cs="Arial"/>
          <w:i/>
          <w:iCs/>
          <w:sz w:val="22"/>
          <w:szCs w:val="22"/>
          <w:lang w:val="pl-PL"/>
        </w:rPr>
        <w:t xml:space="preserve"> </w:t>
      </w:r>
      <w:proofErr w:type="spellStart"/>
      <w:r w:rsidRPr="0004443B">
        <w:rPr>
          <w:rFonts w:asciiTheme="minorHAnsi" w:hAnsiTheme="minorHAnsi" w:cs="Arial"/>
          <w:i/>
          <w:iCs/>
          <w:sz w:val="22"/>
          <w:szCs w:val="22"/>
          <w:lang w:val="pl-PL"/>
        </w:rPr>
        <w:t>pneumoniae</w:t>
      </w:r>
      <w:proofErr w:type="spellEnd"/>
      <w:r w:rsidRPr="0004443B">
        <w:rPr>
          <w:rFonts w:asciiTheme="minorHAnsi" w:hAnsiTheme="minorHAnsi" w:cs="Arial"/>
          <w:i/>
          <w:iCs/>
          <w:sz w:val="22"/>
          <w:szCs w:val="22"/>
          <w:lang w:val="pl-PL"/>
        </w:rPr>
        <w:t xml:space="preserve">, </w:t>
      </w:r>
      <w:r w:rsidRPr="0004443B">
        <w:rPr>
          <w:rFonts w:asciiTheme="minorHAnsi" w:hAnsiTheme="minorHAnsi" w:cs="Arial"/>
          <w:sz w:val="22"/>
          <w:szCs w:val="22"/>
          <w:lang w:val="pl-PL"/>
        </w:rPr>
        <w:t xml:space="preserve">czyli pneumokok zwany dwoinką zapalenia płuc jest bakterią o wysokiej zjadliwości, która w ostatnim czasie zwiększa oporność na różne grupy antybiotyków. </w:t>
      </w:r>
      <w:r w:rsidR="007E244B" w:rsidRPr="0004443B">
        <w:rPr>
          <w:rFonts w:asciiTheme="minorHAnsi" w:hAnsiTheme="minorHAnsi" w:cs="Arial"/>
          <w:sz w:val="22"/>
          <w:szCs w:val="22"/>
          <w:lang w:val="pl-PL"/>
        </w:rPr>
        <w:t xml:space="preserve">Dwoinka zapalenia płuc została wykryta po raz pierwszy przez Ludwika Pasteura pod koniec </w:t>
      </w:r>
      <w:r w:rsidR="00B620A5" w:rsidRPr="00F136AB">
        <w:rPr>
          <w:rFonts w:asciiTheme="minorHAnsi" w:hAnsiTheme="minorHAnsi" w:cs="Arial"/>
          <w:sz w:val="22"/>
          <w:szCs w:val="22"/>
          <w:lang w:val="pl-PL"/>
        </w:rPr>
        <w:t>X</w:t>
      </w:r>
      <w:r w:rsidR="007E244B" w:rsidRPr="00F136AB">
        <w:rPr>
          <w:rFonts w:asciiTheme="minorHAnsi" w:hAnsiTheme="minorHAnsi" w:cs="Arial"/>
          <w:sz w:val="22"/>
          <w:szCs w:val="22"/>
          <w:lang w:val="pl-PL"/>
        </w:rPr>
        <w:t>I</w:t>
      </w:r>
      <w:r w:rsidR="00B620A5" w:rsidRPr="00F136AB">
        <w:rPr>
          <w:rFonts w:asciiTheme="minorHAnsi" w:hAnsiTheme="minorHAnsi" w:cs="Arial"/>
          <w:sz w:val="22"/>
          <w:szCs w:val="22"/>
          <w:lang w:val="pl-PL"/>
        </w:rPr>
        <w:t>X</w:t>
      </w:r>
      <w:r w:rsidR="007E244B" w:rsidRPr="0004443B">
        <w:rPr>
          <w:rFonts w:asciiTheme="minorHAnsi" w:hAnsiTheme="minorHAnsi" w:cs="Arial"/>
          <w:sz w:val="22"/>
          <w:szCs w:val="22"/>
          <w:lang w:val="pl-PL"/>
        </w:rPr>
        <w:t xml:space="preserve"> wieku. Pneumokoki są najczęstszą przyczyną </w:t>
      </w:r>
      <w:proofErr w:type="spellStart"/>
      <w:r w:rsidR="007E244B" w:rsidRPr="0004443B">
        <w:rPr>
          <w:rFonts w:asciiTheme="minorHAnsi" w:hAnsiTheme="minorHAnsi" w:cs="Arial"/>
          <w:sz w:val="22"/>
          <w:szCs w:val="22"/>
          <w:lang w:val="pl-PL"/>
        </w:rPr>
        <w:t>pozaszpitalnych</w:t>
      </w:r>
      <w:proofErr w:type="spellEnd"/>
      <w:r w:rsidR="007E244B" w:rsidRPr="0004443B">
        <w:rPr>
          <w:rFonts w:asciiTheme="minorHAnsi" w:hAnsiTheme="minorHAnsi" w:cs="Arial"/>
          <w:sz w:val="22"/>
          <w:szCs w:val="22"/>
          <w:lang w:val="pl-PL"/>
        </w:rPr>
        <w:t xml:space="preserve">, bakteryjnych zakażeń układu oddechowego (zapalenia ucha środkowego, zapalenia zatok oraz zaostrzenia przewlekłego zapalenia oskrzeli). Są też najczęstszą przyczyną </w:t>
      </w:r>
      <w:proofErr w:type="spellStart"/>
      <w:r w:rsidR="007E244B" w:rsidRPr="0004443B">
        <w:rPr>
          <w:rFonts w:asciiTheme="minorHAnsi" w:hAnsiTheme="minorHAnsi" w:cs="Arial"/>
          <w:sz w:val="22"/>
          <w:szCs w:val="22"/>
          <w:lang w:val="pl-PL"/>
        </w:rPr>
        <w:t>pozaszpitalnego</w:t>
      </w:r>
      <w:proofErr w:type="spellEnd"/>
      <w:r w:rsidR="007E244B" w:rsidRPr="0004443B">
        <w:rPr>
          <w:rFonts w:asciiTheme="minorHAnsi" w:hAnsiTheme="minorHAnsi" w:cs="Arial"/>
          <w:sz w:val="22"/>
          <w:szCs w:val="22"/>
          <w:lang w:val="pl-PL"/>
        </w:rPr>
        <w:t xml:space="preserve"> zapalenia płuc</w:t>
      </w:r>
      <w:r w:rsidR="000D0CC9">
        <w:rPr>
          <w:rFonts w:asciiTheme="minorHAnsi" w:hAnsiTheme="minorHAnsi" w:cs="Arial"/>
          <w:sz w:val="22"/>
          <w:szCs w:val="22"/>
          <w:lang w:val="pl-PL"/>
        </w:rPr>
        <w:t xml:space="preserve"> (PZP)</w:t>
      </w:r>
      <w:r w:rsidR="00C233C0" w:rsidRPr="0004443B">
        <w:rPr>
          <w:rFonts w:asciiTheme="minorHAnsi" w:hAnsiTheme="minorHAnsi" w:cs="Arial"/>
          <w:sz w:val="22"/>
          <w:szCs w:val="22"/>
          <w:lang w:val="pl-PL"/>
        </w:rPr>
        <w:t>.</w:t>
      </w:r>
    </w:p>
    <w:p w14:paraId="4D85C462" w14:textId="01524984" w:rsidR="007E244B" w:rsidRPr="0004443B" w:rsidRDefault="007E244B"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Najcięższą postacią zakażenia </w:t>
      </w:r>
      <w:proofErr w:type="spellStart"/>
      <w:r w:rsidRPr="0004443B">
        <w:rPr>
          <w:rFonts w:asciiTheme="minorHAnsi" w:hAnsiTheme="minorHAnsi" w:cs="Arial"/>
          <w:sz w:val="22"/>
          <w:szCs w:val="22"/>
          <w:lang w:val="pl-PL"/>
        </w:rPr>
        <w:t>pneumokokowego</w:t>
      </w:r>
      <w:proofErr w:type="spellEnd"/>
      <w:r w:rsidRPr="0004443B">
        <w:rPr>
          <w:rFonts w:asciiTheme="minorHAnsi" w:hAnsiTheme="minorHAnsi" w:cs="Arial"/>
          <w:sz w:val="22"/>
          <w:szCs w:val="22"/>
          <w:lang w:val="pl-PL"/>
        </w:rPr>
        <w:t xml:space="preserve"> jest tzw. inwazyjna choroba </w:t>
      </w:r>
      <w:proofErr w:type="spellStart"/>
      <w:r w:rsidRPr="0004443B">
        <w:rPr>
          <w:rFonts w:asciiTheme="minorHAnsi" w:hAnsiTheme="minorHAnsi" w:cs="Arial"/>
          <w:sz w:val="22"/>
          <w:szCs w:val="22"/>
          <w:lang w:val="pl-PL"/>
        </w:rPr>
        <w:t>pneumokokowa</w:t>
      </w:r>
      <w:proofErr w:type="spellEnd"/>
      <w:r w:rsidRPr="0004443B">
        <w:rPr>
          <w:rFonts w:asciiTheme="minorHAnsi" w:hAnsiTheme="minorHAnsi" w:cs="Arial"/>
          <w:sz w:val="22"/>
          <w:szCs w:val="22"/>
          <w:lang w:val="pl-PL"/>
        </w:rPr>
        <w:t xml:space="preserve">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w:t>
      </w:r>
      <w:r w:rsidR="00393248">
        <w:rPr>
          <w:rFonts w:asciiTheme="minorHAnsi" w:hAnsiTheme="minorHAnsi" w:cs="Arial"/>
          <w:sz w:val="22"/>
          <w:szCs w:val="22"/>
          <w:lang w:val="pl-PL"/>
        </w:rPr>
        <w:t xml:space="preserve"> </w:t>
      </w:r>
      <w:r w:rsidRPr="0004443B">
        <w:rPr>
          <w:rFonts w:asciiTheme="minorHAnsi" w:hAnsiTheme="minorHAnsi" w:cs="Arial"/>
          <w:sz w:val="22"/>
          <w:szCs w:val="22"/>
          <w:lang w:val="pl-PL"/>
        </w:rPr>
        <w:t>W</w:t>
      </w:r>
      <w:r w:rsidR="0091743C">
        <w:rPr>
          <w:rFonts w:asciiTheme="minorHAnsi" w:hAnsiTheme="minorHAnsi" w:cs="Arial"/>
          <w:sz w:val="22"/>
          <w:szCs w:val="22"/>
          <w:lang w:val="pl-PL"/>
        </w:rPr>
        <w:t> </w:t>
      </w:r>
      <w:r w:rsidRPr="0004443B">
        <w:rPr>
          <w:rFonts w:asciiTheme="minorHAnsi" w:hAnsiTheme="minorHAnsi" w:cs="Arial"/>
          <w:sz w:val="22"/>
          <w:szCs w:val="22"/>
          <w:lang w:val="pl-PL"/>
        </w:rPr>
        <w:t xml:space="preserve">pojęciu tym mieści się zapalenie opon mózgowo-rdzeniowych, sepsa (posocznica) </w:t>
      </w:r>
      <w:r w:rsidR="00821F9E" w:rsidRPr="0004443B">
        <w:rPr>
          <w:rFonts w:asciiTheme="minorHAnsi" w:hAnsiTheme="minorHAnsi" w:cs="Arial"/>
          <w:sz w:val="22"/>
          <w:szCs w:val="22"/>
          <w:lang w:val="pl-PL"/>
        </w:rPr>
        <w:br/>
      </w:r>
      <w:r w:rsidRPr="0004443B">
        <w:rPr>
          <w:rFonts w:asciiTheme="minorHAnsi" w:hAnsiTheme="minorHAnsi" w:cs="Arial"/>
          <w:sz w:val="22"/>
          <w:szCs w:val="22"/>
          <w:lang w:val="pl-PL"/>
        </w:rPr>
        <w:t xml:space="preserve">i zapalenie płuc z bakteriemią. Pneumokoki mogą również wywoływać </w:t>
      </w:r>
      <w:r w:rsidR="00C233C0" w:rsidRPr="0004443B">
        <w:rPr>
          <w:rFonts w:asciiTheme="minorHAnsi" w:hAnsiTheme="minorHAnsi" w:cs="Arial"/>
          <w:sz w:val="22"/>
          <w:szCs w:val="22"/>
          <w:lang w:val="pl-PL"/>
        </w:rPr>
        <w:t>m.in.</w:t>
      </w:r>
      <w:r w:rsidR="00373952">
        <w:rPr>
          <w:rFonts w:asciiTheme="minorHAnsi" w:hAnsiTheme="minorHAnsi" w:cs="Arial"/>
          <w:sz w:val="22"/>
          <w:szCs w:val="22"/>
          <w:lang w:val="pl-PL"/>
        </w:rPr>
        <w:t>:</w:t>
      </w:r>
      <w:r w:rsidR="00C233C0"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zapalenie spojówek, zapalenie otrzewnej oraz zapalenie stawów.</w:t>
      </w:r>
    </w:p>
    <w:p w14:paraId="1FCBB5BA" w14:textId="6E3E7D00" w:rsidR="00D033C7" w:rsidRPr="0004443B" w:rsidRDefault="007E244B" w:rsidP="00375F60">
      <w:pPr>
        <w:pStyle w:val="NormalnyWeb"/>
        <w:tabs>
          <w:tab w:val="left" w:pos="6559"/>
        </w:tabs>
        <w:spacing w:line="360" w:lineRule="auto"/>
        <w:rPr>
          <w:rFonts w:asciiTheme="minorHAnsi" w:hAnsiTheme="minorHAnsi"/>
          <w:color w:val="FF0000"/>
          <w:lang w:val="pl-PL"/>
        </w:rPr>
      </w:pPr>
      <w:r w:rsidRPr="0004443B">
        <w:rPr>
          <w:rFonts w:asciiTheme="minorHAnsi" w:hAnsiTheme="minorHAnsi" w:cs="Arial"/>
          <w:sz w:val="22"/>
          <w:szCs w:val="22"/>
          <w:lang w:val="pl-PL"/>
        </w:rPr>
        <w:t xml:space="preserve">Ze względu na odrębności antygenowe wyróżniono 93 </w:t>
      </w:r>
      <w:proofErr w:type="spellStart"/>
      <w:r w:rsidRPr="0004443B">
        <w:rPr>
          <w:rFonts w:asciiTheme="minorHAnsi" w:hAnsiTheme="minorHAnsi" w:cs="Arial"/>
          <w:sz w:val="22"/>
          <w:szCs w:val="22"/>
          <w:lang w:val="pl-PL"/>
        </w:rPr>
        <w:t>serotypy</w:t>
      </w:r>
      <w:proofErr w:type="spellEnd"/>
      <w:r w:rsidRPr="0004443B">
        <w:rPr>
          <w:rFonts w:asciiTheme="minorHAnsi" w:hAnsiTheme="minorHAnsi" w:cs="Arial"/>
          <w:sz w:val="22"/>
          <w:szCs w:val="22"/>
          <w:lang w:val="pl-PL"/>
        </w:rPr>
        <w:t xml:space="preserve"> otoczkowe, ale ta liczba ciągle się powiększa. Otoczka stanowi jeden z najważniejszych czynników zjadliwości pneumokoków </w:t>
      </w:r>
      <w:r w:rsidR="00821F9E" w:rsidRPr="0004443B">
        <w:rPr>
          <w:rFonts w:asciiTheme="minorHAnsi" w:hAnsiTheme="minorHAnsi" w:cs="Arial"/>
          <w:sz w:val="22"/>
          <w:szCs w:val="22"/>
          <w:lang w:val="pl-PL"/>
        </w:rPr>
        <w:br/>
      </w:r>
      <w:r w:rsidRPr="0004443B">
        <w:rPr>
          <w:rFonts w:asciiTheme="minorHAnsi" w:hAnsiTheme="minorHAnsi" w:cs="Arial"/>
          <w:sz w:val="22"/>
          <w:szCs w:val="22"/>
          <w:lang w:val="pl-PL"/>
        </w:rPr>
        <w:t xml:space="preserve">a przeciwciała przeciwko wielocukrom otoczkowym są przeciwciałami ochronnymi. Udział poszczególnych </w:t>
      </w:r>
      <w:proofErr w:type="spellStart"/>
      <w:r w:rsidRPr="0004443B">
        <w:rPr>
          <w:rFonts w:asciiTheme="minorHAnsi" w:hAnsiTheme="minorHAnsi" w:cs="Arial"/>
          <w:sz w:val="22"/>
          <w:szCs w:val="22"/>
          <w:lang w:val="pl-PL"/>
        </w:rPr>
        <w:t>serotypów</w:t>
      </w:r>
      <w:proofErr w:type="spellEnd"/>
      <w:r w:rsidRPr="0004443B">
        <w:rPr>
          <w:rFonts w:asciiTheme="minorHAnsi" w:hAnsiTheme="minorHAnsi" w:cs="Arial"/>
          <w:sz w:val="22"/>
          <w:szCs w:val="22"/>
          <w:lang w:val="pl-PL"/>
        </w:rPr>
        <w:t xml:space="preserve"> w zakażeniach jest zróżnicowany mi</w:t>
      </w:r>
      <w:r w:rsidR="001D0364">
        <w:rPr>
          <w:rFonts w:asciiTheme="minorHAnsi" w:hAnsiTheme="minorHAnsi" w:cs="Arial"/>
          <w:sz w:val="22"/>
          <w:szCs w:val="22"/>
          <w:lang w:val="pl-PL"/>
        </w:rPr>
        <w:t>ę</w:t>
      </w:r>
      <w:r w:rsidRPr="0004443B">
        <w:rPr>
          <w:rFonts w:asciiTheme="minorHAnsi" w:hAnsiTheme="minorHAnsi" w:cs="Arial"/>
          <w:sz w:val="22"/>
          <w:szCs w:val="22"/>
          <w:lang w:val="pl-PL"/>
        </w:rPr>
        <w:t>dzy grupami wiekowymi pacjentów, jednostkami chorobowymi i kontynentami</w:t>
      </w:r>
      <w:r w:rsidR="00C16F81">
        <w:rPr>
          <w:rFonts w:asciiTheme="minorHAnsi" w:hAnsiTheme="minorHAnsi" w:cs="Arial"/>
          <w:sz w:val="22"/>
          <w:szCs w:val="22"/>
          <w:lang w:val="pl-PL"/>
        </w:rPr>
        <w:t>,</w:t>
      </w:r>
      <w:r w:rsidRPr="0004443B">
        <w:rPr>
          <w:rFonts w:asciiTheme="minorHAnsi" w:hAnsiTheme="minorHAnsi" w:cs="Arial"/>
          <w:sz w:val="22"/>
          <w:szCs w:val="22"/>
          <w:lang w:val="pl-PL"/>
        </w:rPr>
        <w:t xml:space="preserve"> a także krajami</w:t>
      </w:r>
      <w:r w:rsidR="00293087" w:rsidRPr="0004443B">
        <w:rPr>
          <w:rFonts w:asciiTheme="minorHAnsi" w:hAnsiTheme="minorHAnsi" w:cs="Arial"/>
          <w:sz w:val="22"/>
          <w:szCs w:val="22"/>
          <w:lang w:val="pl-PL"/>
        </w:rPr>
        <w:t>.</w:t>
      </w:r>
    </w:p>
    <w:p w14:paraId="6507570B" w14:textId="05108050" w:rsidR="007E244B" w:rsidRPr="0004443B" w:rsidRDefault="007E244B" w:rsidP="00375F60">
      <w:pPr>
        <w:pStyle w:val="NormalnyWeb"/>
        <w:tabs>
          <w:tab w:val="left" w:pos="6559"/>
        </w:tabs>
        <w:spacing w:line="360" w:lineRule="auto"/>
        <w:rPr>
          <w:rFonts w:asciiTheme="minorHAnsi" w:hAnsiTheme="minorHAnsi" w:cs="Arial"/>
          <w:sz w:val="22"/>
          <w:szCs w:val="22"/>
          <w:lang w:val="pl-PL"/>
        </w:rPr>
      </w:pPr>
      <w:proofErr w:type="spellStart"/>
      <w:r w:rsidRPr="0004443B">
        <w:rPr>
          <w:rFonts w:asciiTheme="minorHAnsi" w:hAnsiTheme="minorHAnsi" w:cs="Arial"/>
          <w:i/>
          <w:iCs/>
          <w:sz w:val="22"/>
          <w:szCs w:val="22"/>
          <w:lang w:val="pl-PL"/>
        </w:rPr>
        <w:t>S</w:t>
      </w:r>
      <w:r w:rsidR="00373952" w:rsidRPr="0004443B">
        <w:rPr>
          <w:rFonts w:asciiTheme="minorHAnsi" w:hAnsiTheme="minorHAnsi" w:cs="Arial"/>
          <w:i/>
          <w:iCs/>
          <w:sz w:val="22"/>
          <w:szCs w:val="22"/>
          <w:lang w:val="pl-PL"/>
        </w:rPr>
        <w:t>treptococcus</w:t>
      </w:r>
      <w:proofErr w:type="spellEnd"/>
      <w:r w:rsidRPr="0004443B">
        <w:rPr>
          <w:rFonts w:asciiTheme="minorHAnsi" w:hAnsiTheme="minorHAnsi" w:cs="Arial"/>
          <w:i/>
          <w:iCs/>
          <w:sz w:val="22"/>
          <w:szCs w:val="22"/>
          <w:lang w:val="pl-PL"/>
        </w:rPr>
        <w:t xml:space="preserve"> </w:t>
      </w:r>
      <w:proofErr w:type="spellStart"/>
      <w:r w:rsidRPr="0004443B">
        <w:rPr>
          <w:rFonts w:asciiTheme="minorHAnsi" w:hAnsiTheme="minorHAnsi" w:cs="Arial"/>
          <w:i/>
          <w:iCs/>
          <w:sz w:val="22"/>
          <w:szCs w:val="22"/>
          <w:lang w:val="pl-PL"/>
        </w:rPr>
        <w:t>pneumoniae</w:t>
      </w:r>
      <w:proofErr w:type="spellEnd"/>
      <w:r w:rsidRPr="0004443B">
        <w:rPr>
          <w:rFonts w:asciiTheme="minorHAnsi" w:hAnsiTheme="minorHAnsi" w:cs="Arial"/>
          <w:sz w:val="22"/>
          <w:szCs w:val="22"/>
          <w:lang w:val="pl-PL"/>
        </w:rPr>
        <w:t xml:space="preserve"> są najczęstszą</w:t>
      </w:r>
      <w:r w:rsidR="00C233C0" w:rsidRPr="0004443B">
        <w:rPr>
          <w:rFonts w:asciiTheme="minorHAnsi" w:hAnsiTheme="minorHAnsi" w:cs="Arial"/>
          <w:sz w:val="22"/>
          <w:szCs w:val="22"/>
          <w:lang w:val="pl-PL"/>
        </w:rPr>
        <w:t xml:space="preserve"> zakaźną</w:t>
      </w:r>
      <w:r w:rsidRPr="0004443B">
        <w:rPr>
          <w:rFonts w:asciiTheme="minorHAnsi" w:hAnsiTheme="minorHAnsi" w:cs="Arial"/>
          <w:sz w:val="22"/>
          <w:szCs w:val="22"/>
          <w:lang w:val="pl-PL"/>
        </w:rPr>
        <w:t xml:space="preserve"> przyczyną zachorowalności i umieralności w skali świata powodując około 3,5 mln zgonów rocznie, z czego 1 mln z powodu zapalenia płuc. Do najczęstszych chorób inwazyjnych wywołanych przez pneumokoki należą: zapalenie płuc z bakteriemią, sepsa i Zapalenie Opon Mózgowo-Rdzeniowych</w:t>
      </w:r>
      <w:r w:rsidR="00821F9E" w:rsidRPr="0004443B">
        <w:rPr>
          <w:rFonts w:asciiTheme="minorHAnsi" w:hAnsiTheme="minorHAnsi" w:cs="Arial"/>
          <w:sz w:val="22"/>
          <w:szCs w:val="22"/>
          <w:lang w:val="pl-PL"/>
        </w:rPr>
        <w:t xml:space="preserve"> </w:t>
      </w:r>
      <w:r w:rsidR="00672C43" w:rsidRPr="0004443B">
        <w:rPr>
          <w:rFonts w:asciiTheme="minorHAnsi" w:hAnsiTheme="minorHAnsi" w:cs="Arial"/>
          <w:sz w:val="22"/>
          <w:szCs w:val="22"/>
          <w:lang w:val="pl-PL"/>
        </w:rPr>
        <w:t>(ZOMR), określane mianem inwa</w:t>
      </w:r>
      <w:r w:rsidRPr="0004443B">
        <w:rPr>
          <w:rFonts w:asciiTheme="minorHAnsi" w:hAnsiTheme="minorHAnsi" w:cs="Arial"/>
          <w:sz w:val="22"/>
          <w:szCs w:val="22"/>
          <w:lang w:val="pl-PL"/>
        </w:rPr>
        <w:t xml:space="preserve">zyjnej choroby </w:t>
      </w:r>
      <w:proofErr w:type="spellStart"/>
      <w:r w:rsidRPr="0004443B">
        <w:rPr>
          <w:rFonts w:asciiTheme="minorHAnsi" w:hAnsiTheme="minorHAnsi" w:cs="Arial"/>
          <w:sz w:val="22"/>
          <w:szCs w:val="22"/>
          <w:lang w:val="pl-PL"/>
        </w:rPr>
        <w:t>pneumokokowej</w:t>
      </w:r>
      <w:proofErr w:type="spellEnd"/>
      <w:r w:rsidRPr="0004443B">
        <w:rPr>
          <w:rFonts w:asciiTheme="minorHAnsi" w:hAnsiTheme="minorHAnsi" w:cs="Arial"/>
          <w:sz w:val="22"/>
          <w:szCs w:val="22"/>
          <w:lang w:val="pl-PL"/>
        </w:rPr>
        <w:t xml:space="preserve">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 Drobnoustrój ten odpowiada również za zakażenia nieinwazyjne. Najczęstsze to ostre zapalenie ucha środkowego, zatok, zaostrzenia w przewlekłej obturacyjnej chorobie płuc oraz zapalenie spojówek.</w:t>
      </w:r>
    </w:p>
    <w:p w14:paraId="65A31CDB" w14:textId="04407F89" w:rsidR="00467CC0" w:rsidRPr="0004443B" w:rsidRDefault="00A36781"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Najwięcej inwazyjnych </w:t>
      </w:r>
      <w:proofErr w:type="spellStart"/>
      <w:r w:rsidRPr="0004443B">
        <w:rPr>
          <w:rFonts w:asciiTheme="minorHAnsi" w:hAnsiTheme="minorHAnsi" w:cs="Arial"/>
          <w:sz w:val="22"/>
          <w:szCs w:val="22"/>
          <w:lang w:val="pl-PL"/>
        </w:rPr>
        <w:t>zachorowań</w:t>
      </w:r>
      <w:proofErr w:type="spellEnd"/>
      <w:r w:rsidRPr="0004443B">
        <w:rPr>
          <w:rFonts w:asciiTheme="minorHAnsi" w:hAnsiTheme="minorHAnsi" w:cs="Arial"/>
          <w:sz w:val="22"/>
          <w:szCs w:val="22"/>
          <w:lang w:val="pl-PL"/>
        </w:rPr>
        <w:t xml:space="preserve"> występuje w dwóch głównych grupach wiekowych, tj. u dzieci do 2 r.ż.</w:t>
      </w:r>
      <w:r w:rsidR="00C16F81">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672C43" w:rsidRPr="0004443B">
        <w:rPr>
          <w:rFonts w:asciiTheme="minorHAnsi" w:hAnsiTheme="minorHAnsi" w:cs="Arial"/>
          <w:sz w:val="22"/>
          <w:szCs w:val="22"/>
          <w:lang w:val="pl-PL"/>
        </w:rPr>
        <w:t xml:space="preserve">u których układ odpornościowy jest jeszcze niedojrzały </w:t>
      </w:r>
      <w:r w:rsidRPr="0004443B">
        <w:rPr>
          <w:rFonts w:asciiTheme="minorHAnsi" w:hAnsiTheme="minorHAnsi" w:cs="Arial"/>
          <w:sz w:val="22"/>
          <w:szCs w:val="22"/>
          <w:lang w:val="pl-PL"/>
        </w:rPr>
        <w:t>oraz u</w:t>
      </w:r>
      <w:r w:rsidR="00826E7D"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osób powyżej </w:t>
      </w:r>
      <w:r w:rsidR="00826E7D" w:rsidRPr="0004443B">
        <w:rPr>
          <w:rFonts w:asciiTheme="minorHAnsi" w:hAnsiTheme="minorHAnsi" w:cs="Arial"/>
          <w:sz w:val="22"/>
          <w:szCs w:val="22"/>
          <w:lang w:val="pl-PL"/>
        </w:rPr>
        <w:t xml:space="preserve">65 </w:t>
      </w:r>
      <w:r w:rsidR="00467CC0" w:rsidRPr="0004443B">
        <w:rPr>
          <w:rFonts w:asciiTheme="minorHAnsi" w:hAnsiTheme="minorHAnsi" w:cs="Arial"/>
          <w:sz w:val="22"/>
          <w:szCs w:val="22"/>
          <w:lang w:val="pl-PL"/>
        </w:rPr>
        <w:t>r.ż.</w:t>
      </w:r>
    </w:p>
    <w:p w14:paraId="3EC26741" w14:textId="39694CB6" w:rsidR="00672C43" w:rsidRPr="0004443B" w:rsidRDefault="00672C4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Najskuteczniejszą metodą zapobiegania zakażeniom </w:t>
      </w:r>
      <w:proofErr w:type="spellStart"/>
      <w:r w:rsidRPr="0004443B">
        <w:rPr>
          <w:rFonts w:asciiTheme="minorHAnsi" w:hAnsiTheme="minorHAnsi" w:cs="Arial"/>
          <w:sz w:val="22"/>
          <w:szCs w:val="22"/>
          <w:lang w:val="pl-PL"/>
        </w:rPr>
        <w:t>pneumokokowym</w:t>
      </w:r>
      <w:proofErr w:type="spellEnd"/>
      <w:r w:rsidRPr="0004443B">
        <w:rPr>
          <w:rFonts w:asciiTheme="minorHAnsi" w:hAnsiTheme="minorHAnsi" w:cs="Arial"/>
          <w:sz w:val="22"/>
          <w:szCs w:val="22"/>
          <w:lang w:val="pl-PL"/>
        </w:rPr>
        <w:t xml:space="preserve"> są szczepienia</w:t>
      </w:r>
      <w:r w:rsidR="00C16F81">
        <w:rPr>
          <w:rFonts w:asciiTheme="minorHAnsi" w:hAnsiTheme="minorHAnsi" w:cs="Arial"/>
          <w:sz w:val="22"/>
          <w:szCs w:val="22"/>
          <w:lang w:val="pl-PL"/>
        </w:rPr>
        <w:t>.</w:t>
      </w:r>
    </w:p>
    <w:p w14:paraId="42E50FE1" w14:textId="77777777" w:rsidR="00373952" w:rsidRDefault="00373952" w:rsidP="00375F60">
      <w:pPr>
        <w:tabs>
          <w:tab w:val="left" w:pos="6559"/>
        </w:tabs>
        <w:spacing w:line="360" w:lineRule="auto"/>
        <w:rPr>
          <w:rFonts w:asciiTheme="minorHAnsi" w:hAnsiTheme="minorHAnsi" w:cs="Arial"/>
          <w:bCs/>
          <w:sz w:val="22"/>
          <w:szCs w:val="22"/>
          <w:lang w:val="pl-PL"/>
        </w:rPr>
      </w:pPr>
    </w:p>
    <w:p w14:paraId="4300085F" w14:textId="65171DF4" w:rsidR="00672C43" w:rsidRPr="0004443B" w:rsidRDefault="00672C43"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lastRenderedPageBreak/>
        <w:t>Wśród szczepionek dostępne są:</w:t>
      </w:r>
    </w:p>
    <w:p w14:paraId="734E0398" w14:textId="60346BF7" w:rsidR="00672C43" w:rsidRPr="0004443B" w:rsidRDefault="00672C43" w:rsidP="00375F60">
      <w:pPr>
        <w:numPr>
          <w:ilvl w:val="1"/>
          <w:numId w:val="3"/>
        </w:numPr>
        <w:tabs>
          <w:tab w:val="clear" w:pos="1800"/>
          <w:tab w:val="num" w:pos="1440"/>
          <w:tab w:val="left" w:pos="6559"/>
        </w:tabs>
        <w:spacing w:line="360" w:lineRule="auto"/>
        <w:ind w:left="0"/>
        <w:rPr>
          <w:rFonts w:asciiTheme="minorHAnsi" w:hAnsiTheme="minorHAnsi" w:cs="Arial"/>
          <w:iCs/>
          <w:sz w:val="22"/>
          <w:szCs w:val="22"/>
          <w:lang w:val="pl-PL"/>
        </w:rPr>
      </w:pPr>
      <w:r w:rsidRPr="0004443B">
        <w:rPr>
          <w:rFonts w:asciiTheme="minorHAnsi" w:hAnsiTheme="minorHAnsi" w:cs="Arial"/>
          <w:iCs/>
          <w:sz w:val="22"/>
          <w:szCs w:val="22"/>
          <w:lang w:val="pl-PL"/>
        </w:rPr>
        <w:t xml:space="preserve">10 </w:t>
      </w:r>
      <w:proofErr w:type="spellStart"/>
      <w:r w:rsidRPr="0004443B">
        <w:rPr>
          <w:rFonts w:asciiTheme="minorHAnsi" w:hAnsiTheme="minorHAnsi" w:cs="Arial"/>
          <w:iCs/>
          <w:sz w:val="22"/>
          <w:szCs w:val="22"/>
          <w:lang w:val="pl-PL"/>
        </w:rPr>
        <w:t>walentna</w:t>
      </w:r>
      <w:proofErr w:type="spellEnd"/>
      <w:r w:rsidR="00C16F81">
        <w:rPr>
          <w:rFonts w:asciiTheme="minorHAnsi" w:hAnsiTheme="minorHAnsi" w:cs="Arial"/>
          <w:iCs/>
          <w:sz w:val="22"/>
          <w:szCs w:val="22"/>
          <w:lang w:val="pl-PL"/>
        </w:rPr>
        <w:t xml:space="preserve"> </w:t>
      </w:r>
      <w:r w:rsidR="00622381">
        <w:rPr>
          <w:rFonts w:asciiTheme="minorHAnsi" w:hAnsiTheme="minorHAnsi" w:cs="Arial"/>
          <w:iCs/>
          <w:sz w:val="22"/>
          <w:szCs w:val="22"/>
          <w:lang w:val="pl-PL"/>
        </w:rPr>
        <w:t>(</w:t>
      </w:r>
      <w:r w:rsidR="00622381" w:rsidRPr="00622381">
        <w:rPr>
          <w:rFonts w:asciiTheme="minorHAnsi" w:hAnsiTheme="minorHAnsi" w:cs="Arial"/>
          <w:iCs/>
          <w:sz w:val="22"/>
          <w:szCs w:val="22"/>
          <w:lang w:val="pl-PL"/>
        </w:rPr>
        <w:t xml:space="preserve"> </w:t>
      </w:r>
      <w:r w:rsidR="00622381">
        <w:rPr>
          <w:rFonts w:asciiTheme="minorHAnsi" w:hAnsiTheme="minorHAnsi" w:cs="Arial"/>
          <w:iCs/>
          <w:sz w:val="22"/>
          <w:szCs w:val="22"/>
          <w:lang w:val="pl-PL"/>
        </w:rPr>
        <w:t>P</w:t>
      </w:r>
      <w:r w:rsidR="00622381" w:rsidRPr="0004443B">
        <w:rPr>
          <w:rFonts w:asciiTheme="minorHAnsi" w:hAnsiTheme="minorHAnsi" w:cs="Arial"/>
          <w:iCs/>
          <w:sz w:val="22"/>
          <w:szCs w:val="22"/>
          <w:lang w:val="pl-PL"/>
        </w:rPr>
        <w:t>CV</w:t>
      </w:r>
      <w:r w:rsidR="00622381">
        <w:rPr>
          <w:rFonts w:asciiTheme="minorHAnsi" w:hAnsiTheme="minorHAnsi" w:cs="Arial"/>
          <w:iCs/>
          <w:sz w:val="22"/>
          <w:szCs w:val="22"/>
          <w:lang w:val="pl-PL"/>
        </w:rPr>
        <w:t>10)</w:t>
      </w:r>
      <w:r w:rsidRPr="0004443B">
        <w:rPr>
          <w:rFonts w:asciiTheme="minorHAnsi" w:hAnsiTheme="minorHAnsi" w:cs="Arial"/>
          <w:iCs/>
          <w:sz w:val="22"/>
          <w:szCs w:val="22"/>
          <w:lang w:val="pl-PL"/>
        </w:rPr>
        <w:t xml:space="preserve"> </w:t>
      </w:r>
      <w:r w:rsidR="00373952">
        <w:rPr>
          <w:rFonts w:asciiTheme="minorHAnsi" w:hAnsiTheme="minorHAnsi" w:cs="Arial"/>
          <w:iCs/>
          <w:sz w:val="22"/>
          <w:szCs w:val="22"/>
          <w:lang w:val="pl-PL"/>
        </w:rPr>
        <w:t xml:space="preserve">- </w:t>
      </w:r>
      <w:proofErr w:type="spellStart"/>
      <w:r w:rsidRPr="0004443B">
        <w:rPr>
          <w:rFonts w:asciiTheme="minorHAnsi" w:hAnsiTheme="minorHAnsi" w:cs="Arial"/>
          <w:iCs/>
          <w:sz w:val="22"/>
          <w:szCs w:val="22"/>
          <w:lang w:val="pl-PL"/>
        </w:rPr>
        <w:t>skoniugowana</w:t>
      </w:r>
      <w:proofErr w:type="spellEnd"/>
      <w:r w:rsidRPr="0004443B">
        <w:rPr>
          <w:rFonts w:asciiTheme="minorHAnsi" w:hAnsiTheme="minorHAnsi" w:cs="Arial"/>
          <w:iCs/>
          <w:sz w:val="22"/>
          <w:szCs w:val="22"/>
          <w:lang w:val="pl-PL"/>
        </w:rPr>
        <w:t>, adsorbowana szczepionka</w:t>
      </w:r>
      <w:r w:rsidR="00C16F81">
        <w:rPr>
          <w:rFonts w:asciiTheme="minorHAnsi" w:hAnsiTheme="minorHAnsi" w:cs="Arial"/>
          <w:iCs/>
          <w:sz w:val="22"/>
          <w:szCs w:val="22"/>
          <w:lang w:val="pl-PL"/>
        </w:rPr>
        <w:t>,</w:t>
      </w:r>
      <w:r w:rsidRPr="0004443B">
        <w:rPr>
          <w:rFonts w:asciiTheme="minorHAnsi" w:hAnsiTheme="minorHAnsi" w:cs="Arial"/>
          <w:iCs/>
          <w:sz w:val="22"/>
          <w:szCs w:val="22"/>
          <w:lang w:val="pl-PL"/>
        </w:rPr>
        <w:t xml:space="preserve"> zawierająca </w:t>
      </w:r>
      <w:proofErr w:type="spellStart"/>
      <w:r w:rsidRPr="0004443B">
        <w:rPr>
          <w:rFonts w:asciiTheme="minorHAnsi" w:hAnsiTheme="minorHAnsi" w:cs="Arial"/>
          <w:iCs/>
          <w:sz w:val="22"/>
          <w:szCs w:val="22"/>
          <w:lang w:val="pl-PL"/>
        </w:rPr>
        <w:t>serotypy</w:t>
      </w:r>
      <w:proofErr w:type="spellEnd"/>
      <w:r w:rsidRPr="0004443B">
        <w:rPr>
          <w:rFonts w:asciiTheme="minorHAnsi" w:hAnsiTheme="minorHAnsi" w:cs="Arial"/>
          <w:iCs/>
          <w:sz w:val="22"/>
          <w:szCs w:val="22"/>
          <w:lang w:val="pl-PL"/>
        </w:rPr>
        <w:t>: 1, 4, 5, 6B, 7F, 9V, 14, 18C, 19F i 23F</w:t>
      </w:r>
      <w:r w:rsidR="00DF0298">
        <w:rPr>
          <w:rFonts w:asciiTheme="minorHAnsi" w:hAnsiTheme="minorHAnsi" w:cs="Arial"/>
          <w:sz w:val="22"/>
          <w:szCs w:val="22"/>
          <w:lang w:val="pl-PL"/>
        </w:rPr>
        <w:t xml:space="preserve"> – </w:t>
      </w:r>
      <w:r w:rsidR="00DF0298" w:rsidRPr="00DF0298">
        <w:rPr>
          <w:rFonts w:asciiTheme="minorHAnsi" w:hAnsiTheme="minorHAnsi" w:cs="Arial"/>
          <w:b/>
          <w:sz w:val="22"/>
          <w:szCs w:val="22"/>
          <w:lang w:val="pl-PL"/>
        </w:rPr>
        <w:t>posiada rejestrację wyłącznie do szczepienia dzieci do ukończenia 5 r.ż., nie posiada rejestracji do szczepienia osób powyżej 5 r.ż.</w:t>
      </w:r>
      <w:r w:rsidR="00C16F81">
        <w:rPr>
          <w:rFonts w:asciiTheme="minorHAnsi" w:hAnsiTheme="minorHAnsi" w:cs="Arial"/>
          <w:b/>
          <w:sz w:val="22"/>
          <w:szCs w:val="22"/>
          <w:lang w:val="pl-PL"/>
        </w:rPr>
        <w:t>,</w:t>
      </w:r>
    </w:p>
    <w:p w14:paraId="12ECCB51" w14:textId="546DD7C9" w:rsidR="00672C43" w:rsidRDefault="00672C43" w:rsidP="00375F60">
      <w:pPr>
        <w:numPr>
          <w:ilvl w:val="1"/>
          <w:numId w:val="3"/>
        </w:numPr>
        <w:tabs>
          <w:tab w:val="clear" w:pos="1800"/>
          <w:tab w:val="num" w:pos="1440"/>
          <w:tab w:val="left" w:pos="6559"/>
        </w:tabs>
        <w:spacing w:line="360" w:lineRule="auto"/>
        <w:ind w:left="0"/>
        <w:rPr>
          <w:rFonts w:asciiTheme="minorHAnsi" w:hAnsiTheme="minorHAnsi" w:cs="Arial"/>
          <w:bCs/>
          <w:sz w:val="22"/>
          <w:szCs w:val="22"/>
          <w:lang w:val="pl-PL"/>
        </w:rPr>
      </w:pPr>
      <w:r w:rsidRPr="0004443B">
        <w:rPr>
          <w:rFonts w:asciiTheme="minorHAnsi" w:hAnsiTheme="minorHAnsi" w:cs="Arial"/>
          <w:bCs/>
          <w:sz w:val="22"/>
          <w:szCs w:val="22"/>
          <w:lang w:val="pl-PL"/>
        </w:rPr>
        <w:t xml:space="preserve">13 </w:t>
      </w:r>
      <w:proofErr w:type="spellStart"/>
      <w:r w:rsidRPr="0004443B">
        <w:rPr>
          <w:rFonts w:asciiTheme="minorHAnsi" w:hAnsiTheme="minorHAnsi" w:cs="Arial"/>
          <w:bCs/>
          <w:sz w:val="22"/>
          <w:szCs w:val="22"/>
          <w:lang w:val="pl-PL"/>
        </w:rPr>
        <w:t>walentna</w:t>
      </w:r>
      <w:proofErr w:type="spellEnd"/>
      <w:r w:rsidR="00622381">
        <w:rPr>
          <w:rFonts w:asciiTheme="minorHAnsi" w:hAnsiTheme="minorHAnsi" w:cs="Arial"/>
          <w:bCs/>
          <w:sz w:val="22"/>
          <w:szCs w:val="22"/>
          <w:lang w:val="pl-PL"/>
        </w:rPr>
        <w:t xml:space="preserve"> (</w:t>
      </w:r>
      <w:r w:rsidR="00622381" w:rsidRPr="0004443B">
        <w:rPr>
          <w:rFonts w:asciiTheme="minorHAnsi" w:hAnsiTheme="minorHAnsi" w:cs="Arial"/>
          <w:bCs/>
          <w:sz w:val="22"/>
          <w:szCs w:val="22"/>
          <w:lang w:val="pl-PL"/>
        </w:rPr>
        <w:t>PCV13</w:t>
      </w:r>
      <w:r w:rsidR="00622381">
        <w:rPr>
          <w:rFonts w:asciiTheme="minorHAnsi" w:hAnsiTheme="minorHAnsi" w:cs="Arial"/>
          <w:bCs/>
          <w:sz w:val="22"/>
          <w:szCs w:val="22"/>
          <w:lang w:val="pl-PL"/>
        </w:rPr>
        <w:t>)</w:t>
      </w:r>
      <w:r w:rsidR="00373952">
        <w:rPr>
          <w:rFonts w:asciiTheme="minorHAnsi" w:hAnsiTheme="minorHAnsi" w:cs="Arial"/>
          <w:bCs/>
          <w:sz w:val="22"/>
          <w:szCs w:val="22"/>
          <w:lang w:val="pl-PL"/>
        </w:rPr>
        <w:t xml:space="preserve"> - </w:t>
      </w:r>
      <w:r w:rsidRPr="0004443B">
        <w:rPr>
          <w:rFonts w:asciiTheme="minorHAnsi" w:hAnsiTheme="minorHAnsi" w:cs="Arial"/>
          <w:bCs/>
          <w:sz w:val="22"/>
          <w:szCs w:val="22"/>
          <w:lang w:val="pl-PL"/>
        </w:rPr>
        <w:t>adsorbowana</w:t>
      </w:r>
      <w:r w:rsidR="00622381">
        <w:rPr>
          <w:rFonts w:asciiTheme="minorHAnsi" w:hAnsiTheme="minorHAnsi" w:cs="Arial"/>
          <w:bCs/>
          <w:sz w:val="22"/>
          <w:szCs w:val="22"/>
          <w:lang w:val="pl-PL"/>
        </w:rPr>
        <w:t xml:space="preserve">, </w:t>
      </w:r>
      <w:proofErr w:type="spellStart"/>
      <w:r w:rsidR="00622381" w:rsidRPr="0004443B">
        <w:rPr>
          <w:rFonts w:asciiTheme="minorHAnsi" w:hAnsiTheme="minorHAnsi" w:cs="Arial"/>
          <w:bCs/>
          <w:sz w:val="22"/>
          <w:szCs w:val="22"/>
          <w:lang w:val="pl-PL"/>
        </w:rPr>
        <w:t>skoniugowana</w:t>
      </w:r>
      <w:proofErr w:type="spellEnd"/>
      <w:r w:rsidRPr="0004443B">
        <w:rPr>
          <w:rFonts w:asciiTheme="minorHAnsi" w:hAnsiTheme="minorHAnsi" w:cs="Arial"/>
          <w:bCs/>
          <w:sz w:val="22"/>
          <w:szCs w:val="22"/>
          <w:lang w:val="pl-PL"/>
        </w:rPr>
        <w:t xml:space="preserve">, zawierająca antygeny wszystkich wymienionych wyżej </w:t>
      </w:r>
      <w:proofErr w:type="spellStart"/>
      <w:r w:rsidRPr="0004443B">
        <w:rPr>
          <w:rFonts w:asciiTheme="minorHAnsi" w:hAnsiTheme="minorHAnsi" w:cs="Arial"/>
          <w:bCs/>
          <w:sz w:val="22"/>
          <w:szCs w:val="22"/>
          <w:lang w:val="pl-PL"/>
        </w:rPr>
        <w:t>serotypów</w:t>
      </w:r>
      <w:proofErr w:type="spellEnd"/>
      <w:r w:rsidRPr="0004443B">
        <w:rPr>
          <w:rFonts w:asciiTheme="minorHAnsi" w:hAnsiTheme="minorHAnsi" w:cs="Arial"/>
          <w:bCs/>
          <w:sz w:val="22"/>
          <w:szCs w:val="22"/>
          <w:lang w:val="pl-PL"/>
        </w:rPr>
        <w:t xml:space="preserve"> (1, 3, 4, 5, 6A, 6B, 7F, 9V, 14, 18C, 19A, 19F i 23 F). Szacuje się, że PCV13 zabezpieczać będzie, w</w:t>
      </w:r>
      <w:r w:rsidR="00B92E4A">
        <w:rPr>
          <w:rFonts w:asciiTheme="minorHAnsi" w:hAnsiTheme="minorHAnsi" w:cs="Arial"/>
          <w:bCs/>
          <w:sz w:val="22"/>
          <w:szCs w:val="22"/>
          <w:lang w:val="pl-PL"/>
        </w:rPr>
        <w:t> </w:t>
      </w:r>
      <w:r w:rsidRPr="0004443B">
        <w:rPr>
          <w:rFonts w:asciiTheme="minorHAnsi" w:hAnsiTheme="minorHAnsi" w:cs="Arial"/>
          <w:bCs/>
          <w:sz w:val="22"/>
          <w:szCs w:val="22"/>
          <w:lang w:val="pl-PL"/>
        </w:rPr>
        <w:t xml:space="preserve">większości regionów świata, przed ponad 80% inwazyjnych </w:t>
      </w:r>
      <w:proofErr w:type="spellStart"/>
      <w:r w:rsidRPr="0004443B">
        <w:rPr>
          <w:rFonts w:asciiTheme="minorHAnsi" w:hAnsiTheme="minorHAnsi" w:cs="Arial"/>
          <w:bCs/>
          <w:sz w:val="22"/>
          <w:szCs w:val="22"/>
          <w:lang w:val="pl-PL"/>
        </w:rPr>
        <w:t>serotypów</w:t>
      </w:r>
      <w:proofErr w:type="spellEnd"/>
      <w:r w:rsidRPr="0004443B">
        <w:rPr>
          <w:rFonts w:asciiTheme="minorHAnsi" w:hAnsiTheme="minorHAnsi" w:cs="Arial"/>
          <w:bCs/>
          <w:sz w:val="22"/>
          <w:szCs w:val="22"/>
          <w:lang w:val="pl-PL"/>
        </w:rPr>
        <w:t xml:space="preserve"> pneumokoka</w:t>
      </w:r>
      <w:r w:rsidR="00C16F81">
        <w:rPr>
          <w:rFonts w:asciiTheme="minorHAnsi" w:hAnsiTheme="minorHAnsi" w:cs="Arial"/>
          <w:bCs/>
          <w:sz w:val="22"/>
          <w:szCs w:val="22"/>
          <w:lang w:val="pl-PL"/>
        </w:rPr>
        <w:t>,</w:t>
      </w:r>
    </w:p>
    <w:p w14:paraId="20F8554B" w14:textId="21E78FE3" w:rsidR="00D02D00" w:rsidRPr="0004443B" w:rsidRDefault="00D02D00" w:rsidP="00375F60">
      <w:pPr>
        <w:numPr>
          <w:ilvl w:val="1"/>
          <w:numId w:val="3"/>
        </w:numPr>
        <w:tabs>
          <w:tab w:val="clear" w:pos="1800"/>
          <w:tab w:val="num" w:pos="1440"/>
          <w:tab w:val="left" w:pos="6559"/>
        </w:tabs>
        <w:spacing w:line="360" w:lineRule="auto"/>
        <w:ind w:left="0"/>
        <w:rPr>
          <w:rFonts w:asciiTheme="minorHAnsi" w:hAnsiTheme="minorHAnsi" w:cs="Arial"/>
          <w:bCs/>
          <w:sz w:val="22"/>
          <w:szCs w:val="22"/>
          <w:lang w:val="pl-PL"/>
        </w:rPr>
      </w:pPr>
      <w:r>
        <w:rPr>
          <w:rFonts w:asciiTheme="minorHAnsi" w:hAnsiTheme="minorHAnsi" w:cs="Arial"/>
          <w:bCs/>
          <w:sz w:val="22"/>
          <w:szCs w:val="22"/>
          <w:lang w:val="pl-PL"/>
        </w:rPr>
        <w:t xml:space="preserve">szczepionka polisacharydowa zawierająca oczyszczony polisacharyd 23 </w:t>
      </w:r>
      <w:proofErr w:type="spellStart"/>
      <w:r>
        <w:rPr>
          <w:rFonts w:asciiTheme="minorHAnsi" w:hAnsiTheme="minorHAnsi" w:cs="Arial"/>
          <w:bCs/>
          <w:sz w:val="22"/>
          <w:szCs w:val="22"/>
          <w:lang w:val="pl-PL"/>
        </w:rPr>
        <w:t>serotypów</w:t>
      </w:r>
      <w:proofErr w:type="spellEnd"/>
      <w:r>
        <w:rPr>
          <w:rFonts w:asciiTheme="minorHAnsi" w:hAnsiTheme="minorHAnsi" w:cs="Arial"/>
          <w:bCs/>
          <w:sz w:val="22"/>
          <w:szCs w:val="22"/>
          <w:lang w:val="pl-PL"/>
        </w:rPr>
        <w:t xml:space="preserve"> S. </w:t>
      </w:r>
      <w:proofErr w:type="spellStart"/>
      <w:r>
        <w:rPr>
          <w:rFonts w:asciiTheme="minorHAnsi" w:hAnsiTheme="minorHAnsi" w:cs="Arial"/>
          <w:bCs/>
          <w:sz w:val="22"/>
          <w:szCs w:val="22"/>
          <w:lang w:val="pl-PL"/>
        </w:rPr>
        <w:t>pneumoniae</w:t>
      </w:r>
      <w:proofErr w:type="spellEnd"/>
      <w:r>
        <w:rPr>
          <w:rFonts w:asciiTheme="minorHAnsi" w:hAnsiTheme="minorHAnsi" w:cs="Arial"/>
          <w:bCs/>
          <w:sz w:val="22"/>
          <w:szCs w:val="22"/>
          <w:lang w:val="pl-PL"/>
        </w:rPr>
        <w:t xml:space="preserve">: 1, 2, 3, 4, 5, 6B, 7F, 8, 9N, 9V, 10A, 11A, 12F, 14,15B, 17F, 18C, 19A, 19F, 20, 22F, 23F, 33F, dostępna </w:t>
      </w:r>
      <w:r w:rsidR="00C16F81">
        <w:rPr>
          <w:rFonts w:asciiTheme="minorHAnsi" w:hAnsiTheme="minorHAnsi" w:cs="Arial"/>
          <w:bCs/>
          <w:sz w:val="22"/>
          <w:szCs w:val="22"/>
          <w:lang w:val="pl-PL"/>
        </w:rPr>
        <w:t>dla</w:t>
      </w:r>
      <w:r>
        <w:rPr>
          <w:rFonts w:asciiTheme="minorHAnsi" w:hAnsiTheme="minorHAnsi" w:cs="Arial"/>
          <w:bCs/>
          <w:sz w:val="22"/>
          <w:szCs w:val="22"/>
          <w:lang w:val="pl-PL"/>
        </w:rPr>
        <w:t xml:space="preserve"> osób powyżej 2 </w:t>
      </w:r>
      <w:proofErr w:type="spellStart"/>
      <w:r>
        <w:rPr>
          <w:rFonts w:asciiTheme="minorHAnsi" w:hAnsiTheme="minorHAnsi" w:cs="Arial"/>
          <w:bCs/>
          <w:sz w:val="22"/>
          <w:szCs w:val="22"/>
          <w:lang w:val="pl-PL"/>
        </w:rPr>
        <w:t>r.ż</w:t>
      </w:r>
      <w:proofErr w:type="spellEnd"/>
      <w:r>
        <w:rPr>
          <w:rFonts w:asciiTheme="minorHAnsi" w:hAnsiTheme="minorHAnsi" w:cs="Arial"/>
          <w:bCs/>
          <w:sz w:val="22"/>
          <w:szCs w:val="22"/>
          <w:lang w:val="pl-PL"/>
        </w:rPr>
        <w:t xml:space="preserve"> – </w:t>
      </w:r>
      <w:r w:rsidRPr="00D02D00">
        <w:rPr>
          <w:rFonts w:asciiTheme="minorHAnsi" w:hAnsiTheme="minorHAnsi" w:cs="Arial"/>
          <w:b/>
          <w:bCs/>
          <w:sz w:val="22"/>
          <w:szCs w:val="22"/>
          <w:lang w:val="pl-PL"/>
        </w:rPr>
        <w:t>szczepionka obecnie niedostępna na terenie Polski</w:t>
      </w:r>
      <w:r w:rsidR="00C16F81">
        <w:rPr>
          <w:rFonts w:asciiTheme="minorHAnsi" w:hAnsiTheme="minorHAnsi" w:cs="Arial"/>
          <w:b/>
          <w:bCs/>
          <w:sz w:val="22"/>
          <w:szCs w:val="22"/>
          <w:lang w:val="pl-PL"/>
        </w:rPr>
        <w:t>,</w:t>
      </w:r>
    </w:p>
    <w:p w14:paraId="5C921001" w14:textId="2DFB3A02" w:rsidR="00672C43" w:rsidRPr="0004443B" w:rsidRDefault="00672C43" w:rsidP="00375F60">
      <w:pPr>
        <w:tabs>
          <w:tab w:val="left" w:pos="6559"/>
        </w:tabs>
        <w:spacing w:line="360" w:lineRule="auto"/>
        <w:rPr>
          <w:rFonts w:asciiTheme="minorHAnsi" w:hAnsiTheme="minorHAnsi" w:cs="Arial"/>
          <w:bCs/>
          <w:sz w:val="22"/>
          <w:szCs w:val="22"/>
          <w:lang w:val="pl-PL"/>
        </w:rPr>
      </w:pPr>
      <w:proofErr w:type="spellStart"/>
      <w:r w:rsidRPr="0004443B">
        <w:rPr>
          <w:rFonts w:asciiTheme="minorHAnsi" w:hAnsiTheme="minorHAnsi" w:cs="Arial"/>
          <w:bCs/>
          <w:sz w:val="22"/>
          <w:szCs w:val="22"/>
          <w:lang w:val="pl-PL"/>
        </w:rPr>
        <w:t>Serotyp</w:t>
      </w:r>
      <w:proofErr w:type="spellEnd"/>
      <w:r w:rsidRPr="0004443B">
        <w:rPr>
          <w:rFonts w:asciiTheme="minorHAnsi" w:hAnsiTheme="minorHAnsi" w:cs="Arial"/>
          <w:bCs/>
          <w:sz w:val="22"/>
          <w:szCs w:val="22"/>
          <w:lang w:val="pl-PL"/>
        </w:rPr>
        <w:t xml:space="preserve"> 19A bardzo często wywołuje ciężką inwazyjną chorobę </w:t>
      </w:r>
      <w:proofErr w:type="spellStart"/>
      <w:r w:rsidRPr="0004443B">
        <w:rPr>
          <w:rFonts w:asciiTheme="minorHAnsi" w:hAnsiTheme="minorHAnsi" w:cs="Arial"/>
          <w:bCs/>
          <w:sz w:val="22"/>
          <w:szCs w:val="22"/>
          <w:lang w:val="pl-PL"/>
        </w:rPr>
        <w:t>pneumokokową</w:t>
      </w:r>
      <w:proofErr w:type="spellEnd"/>
      <w:r w:rsidRPr="0004443B">
        <w:rPr>
          <w:rFonts w:asciiTheme="minorHAnsi" w:hAnsiTheme="minorHAnsi" w:cs="Arial"/>
          <w:bCs/>
          <w:sz w:val="22"/>
          <w:szCs w:val="22"/>
          <w:lang w:val="pl-PL"/>
        </w:rPr>
        <w:t xml:space="preserve"> (</w:t>
      </w:r>
      <w:proofErr w:type="spellStart"/>
      <w:r w:rsidRPr="0004443B">
        <w:rPr>
          <w:rFonts w:asciiTheme="minorHAnsi" w:hAnsiTheme="minorHAnsi" w:cs="Arial"/>
          <w:bCs/>
          <w:sz w:val="22"/>
          <w:szCs w:val="22"/>
          <w:lang w:val="pl-PL"/>
        </w:rPr>
        <w:t>IChP</w:t>
      </w:r>
      <w:proofErr w:type="spellEnd"/>
      <w:r w:rsidRPr="0004443B">
        <w:rPr>
          <w:rFonts w:asciiTheme="minorHAnsi" w:hAnsiTheme="minorHAnsi" w:cs="Arial"/>
          <w:bCs/>
          <w:sz w:val="22"/>
          <w:szCs w:val="22"/>
          <w:lang w:val="pl-PL"/>
        </w:rPr>
        <w:t>), jest także odpowiedzialny za ostre zapalenie ucha środkowego (OZUŚ) i nosicielstwo.</w:t>
      </w:r>
    </w:p>
    <w:p w14:paraId="6A7CD1C6" w14:textId="19ED3ABE" w:rsidR="00672C43" w:rsidRPr="0004443B" w:rsidRDefault="00467C75"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t xml:space="preserve">Obecnie większość przypadków </w:t>
      </w:r>
      <w:proofErr w:type="spellStart"/>
      <w:r w:rsidRPr="0004443B">
        <w:rPr>
          <w:rFonts w:asciiTheme="minorHAnsi" w:hAnsiTheme="minorHAnsi" w:cs="Arial"/>
          <w:bCs/>
          <w:sz w:val="22"/>
          <w:szCs w:val="22"/>
          <w:lang w:val="pl-PL"/>
        </w:rPr>
        <w:t>IChP</w:t>
      </w:r>
      <w:proofErr w:type="spellEnd"/>
      <w:r w:rsidRPr="0004443B">
        <w:rPr>
          <w:rFonts w:asciiTheme="minorHAnsi" w:hAnsiTheme="minorHAnsi" w:cs="Arial"/>
          <w:bCs/>
          <w:sz w:val="22"/>
          <w:szCs w:val="22"/>
          <w:lang w:val="pl-PL"/>
        </w:rPr>
        <w:t xml:space="preserve"> w Europie jest spowodowana przez </w:t>
      </w:r>
      <w:proofErr w:type="spellStart"/>
      <w:r w:rsidRPr="0004443B">
        <w:rPr>
          <w:rFonts w:asciiTheme="minorHAnsi" w:hAnsiTheme="minorHAnsi" w:cs="Arial"/>
          <w:bCs/>
          <w:sz w:val="22"/>
          <w:szCs w:val="22"/>
          <w:lang w:val="pl-PL"/>
        </w:rPr>
        <w:t>serotypy</w:t>
      </w:r>
      <w:proofErr w:type="spellEnd"/>
      <w:r w:rsidR="003A5A36" w:rsidRPr="0004443B">
        <w:rPr>
          <w:rFonts w:asciiTheme="minorHAnsi" w:hAnsiTheme="minorHAnsi" w:cs="Arial"/>
          <w:bCs/>
          <w:sz w:val="22"/>
          <w:szCs w:val="22"/>
          <w:lang w:val="pl-PL"/>
        </w:rPr>
        <w:t xml:space="preserve">, których spektrum objęte jest </w:t>
      </w:r>
      <w:r w:rsidRPr="0004443B">
        <w:rPr>
          <w:rFonts w:asciiTheme="minorHAnsi" w:hAnsiTheme="minorHAnsi" w:cs="Arial"/>
          <w:bCs/>
          <w:sz w:val="22"/>
          <w:szCs w:val="22"/>
          <w:lang w:val="pl-PL"/>
        </w:rPr>
        <w:t>szczepion</w:t>
      </w:r>
      <w:r w:rsidR="003A5A36" w:rsidRPr="0004443B">
        <w:rPr>
          <w:rFonts w:asciiTheme="minorHAnsi" w:hAnsiTheme="minorHAnsi" w:cs="Arial"/>
          <w:bCs/>
          <w:sz w:val="22"/>
          <w:szCs w:val="22"/>
          <w:lang w:val="pl-PL"/>
        </w:rPr>
        <w:t>ką</w:t>
      </w:r>
      <w:r w:rsidRPr="0004443B">
        <w:rPr>
          <w:rFonts w:asciiTheme="minorHAnsi" w:hAnsiTheme="minorHAnsi" w:cs="Arial"/>
          <w:bCs/>
          <w:sz w:val="22"/>
          <w:szCs w:val="22"/>
          <w:lang w:val="pl-PL"/>
        </w:rPr>
        <w:t xml:space="preserve"> PCV13</w:t>
      </w:r>
      <w:r w:rsidR="003A5A36" w:rsidRPr="0004443B">
        <w:rPr>
          <w:rFonts w:asciiTheme="minorHAnsi" w:hAnsiTheme="minorHAnsi" w:cs="Arial"/>
          <w:bCs/>
          <w:sz w:val="22"/>
          <w:szCs w:val="22"/>
          <w:lang w:val="pl-PL"/>
        </w:rPr>
        <w:t>.</w:t>
      </w:r>
    </w:p>
    <w:p w14:paraId="58877D09" w14:textId="4B87B3EE" w:rsidR="003A5A36" w:rsidRPr="0004443B" w:rsidRDefault="003A5A36"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t>Zgodnie z danymi Krajowego Ośrodka Referencyjnego ds. Diagnostyki Bakteryjnych Zakażeń Ośrodkowego Układu Nerwowego (KOROUN) w 201</w:t>
      </w:r>
      <w:r w:rsidR="007633A2">
        <w:rPr>
          <w:rFonts w:asciiTheme="minorHAnsi" w:hAnsiTheme="minorHAnsi" w:cs="Arial"/>
          <w:bCs/>
          <w:sz w:val="22"/>
          <w:szCs w:val="22"/>
          <w:lang w:val="pl-PL"/>
        </w:rPr>
        <w:t>7</w:t>
      </w:r>
      <w:r w:rsidRPr="0004443B">
        <w:rPr>
          <w:rFonts w:asciiTheme="minorHAnsi" w:hAnsiTheme="minorHAnsi" w:cs="Arial"/>
          <w:bCs/>
          <w:sz w:val="22"/>
          <w:szCs w:val="22"/>
          <w:lang w:val="pl-PL"/>
        </w:rPr>
        <w:t xml:space="preserve"> r. wśród </w:t>
      </w:r>
      <w:r w:rsidR="007633A2">
        <w:rPr>
          <w:rFonts w:asciiTheme="minorHAnsi" w:hAnsiTheme="minorHAnsi" w:cs="Arial"/>
          <w:bCs/>
          <w:sz w:val="22"/>
          <w:szCs w:val="22"/>
          <w:lang w:val="pl-PL"/>
        </w:rPr>
        <w:t>409</w:t>
      </w:r>
      <w:r w:rsidRPr="0004443B">
        <w:rPr>
          <w:rFonts w:asciiTheme="minorHAnsi" w:hAnsiTheme="minorHAnsi" w:cs="Arial"/>
          <w:bCs/>
          <w:sz w:val="22"/>
          <w:szCs w:val="22"/>
          <w:lang w:val="pl-PL"/>
        </w:rPr>
        <w:t xml:space="preserve"> wykrytych przypadków </w:t>
      </w:r>
      <w:proofErr w:type="spellStart"/>
      <w:r w:rsidRPr="0004443B">
        <w:rPr>
          <w:rFonts w:asciiTheme="minorHAnsi" w:hAnsiTheme="minorHAnsi" w:cs="Arial"/>
          <w:bCs/>
          <w:sz w:val="22"/>
          <w:szCs w:val="22"/>
          <w:lang w:val="pl-PL"/>
        </w:rPr>
        <w:t>IChP</w:t>
      </w:r>
      <w:proofErr w:type="spellEnd"/>
      <w:r w:rsidRPr="0004443B">
        <w:rPr>
          <w:rFonts w:asciiTheme="minorHAnsi" w:hAnsiTheme="minorHAnsi" w:cs="Arial"/>
          <w:bCs/>
          <w:sz w:val="22"/>
          <w:szCs w:val="22"/>
          <w:lang w:val="pl-PL"/>
        </w:rPr>
        <w:t xml:space="preserve"> u osób po 65 r</w:t>
      </w:r>
      <w:r w:rsidR="00C16F81">
        <w:rPr>
          <w:rFonts w:asciiTheme="minorHAnsi" w:hAnsiTheme="minorHAnsi" w:cs="Arial"/>
          <w:bCs/>
          <w:sz w:val="22"/>
          <w:szCs w:val="22"/>
          <w:lang w:val="pl-PL"/>
        </w:rPr>
        <w:t>.</w:t>
      </w:r>
      <w:r w:rsidRPr="0004443B">
        <w:rPr>
          <w:rFonts w:asciiTheme="minorHAnsi" w:hAnsiTheme="minorHAnsi" w:cs="Arial"/>
          <w:bCs/>
          <w:sz w:val="22"/>
          <w:szCs w:val="22"/>
          <w:lang w:val="pl-PL"/>
        </w:rPr>
        <w:t xml:space="preserve">ż. aż </w:t>
      </w:r>
      <w:r w:rsidR="007633A2">
        <w:rPr>
          <w:rFonts w:asciiTheme="minorHAnsi" w:hAnsiTheme="minorHAnsi" w:cs="Arial"/>
          <w:bCs/>
          <w:sz w:val="22"/>
          <w:szCs w:val="22"/>
          <w:lang w:val="pl-PL"/>
        </w:rPr>
        <w:t>97</w:t>
      </w:r>
      <w:r w:rsidRPr="0004443B">
        <w:rPr>
          <w:rFonts w:asciiTheme="minorHAnsi" w:hAnsiTheme="minorHAnsi" w:cs="Arial"/>
          <w:bCs/>
          <w:sz w:val="22"/>
          <w:szCs w:val="22"/>
          <w:lang w:val="pl-PL"/>
        </w:rPr>
        <w:t xml:space="preserve"> wywoła</w:t>
      </w:r>
      <w:r w:rsidR="007633A2">
        <w:rPr>
          <w:rFonts w:asciiTheme="minorHAnsi" w:hAnsiTheme="minorHAnsi" w:cs="Arial"/>
          <w:bCs/>
          <w:sz w:val="22"/>
          <w:szCs w:val="22"/>
          <w:lang w:val="pl-PL"/>
        </w:rPr>
        <w:t xml:space="preserve">nych zostało przez </w:t>
      </w:r>
      <w:proofErr w:type="spellStart"/>
      <w:r w:rsidR="007633A2">
        <w:rPr>
          <w:rFonts w:asciiTheme="minorHAnsi" w:hAnsiTheme="minorHAnsi" w:cs="Arial"/>
          <w:bCs/>
          <w:sz w:val="22"/>
          <w:szCs w:val="22"/>
          <w:lang w:val="pl-PL"/>
        </w:rPr>
        <w:t>serotyp</w:t>
      </w:r>
      <w:proofErr w:type="spellEnd"/>
      <w:r w:rsidR="007633A2">
        <w:rPr>
          <w:rFonts w:asciiTheme="minorHAnsi" w:hAnsiTheme="minorHAnsi" w:cs="Arial"/>
          <w:bCs/>
          <w:sz w:val="22"/>
          <w:szCs w:val="22"/>
          <w:lang w:val="pl-PL"/>
        </w:rPr>
        <w:t xml:space="preserve"> 3, 20</w:t>
      </w:r>
      <w:r w:rsidRPr="0004443B">
        <w:rPr>
          <w:rFonts w:asciiTheme="minorHAnsi" w:hAnsiTheme="minorHAnsi" w:cs="Arial"/>
          <w:bCs/>
          <w:sz w:val="22"/>
          <w:szCs w:val="22"/>
          <w:lang w:val="pl-PL"/>
        </w:rPr>
        <w:t xml:space="preserve"> zakażenia przez </w:t>
      </w:r>
      <w:proofErr w:type="spellStart"/>
      <w:r w:rsidRPr="0004443B">
        <w:rPr>
          <w:rFonts w:asciiTheme="minorHAnsi" w:hAnsiTheme="minorHAnsi" w:cs="Arial"/>
          <w:bCs/>
          <w:sz w:val="22"/>
          <w:szCs w:val="22"/>
          <w:lang w:val="pl-PL"/>
        </w:rPr>
        <w:t>serotyp</w:t>
      </w:r>
      <w:proofErr w:type="spellEnd"/>
      <w:r w:rsidRPr="0004443B">
        <w:rPr>
          <w:rFonts w:asciiTheme="minorHAnsi" w:hAnsiTheme="minorHAnsi" w:cs="Arial"/>
          <w:bCs/>
          <w:sz w:val="22"/>
          <w:szCs w:val="22"/>
          <w:lang w:val="pl-PL"/>
        </w:rPr>
        <w:t xml:space="preserve"> 19A. Co wskazuje na fakt, że</w:t>
      </w:r>
      <w:r w:rsidR="007633A2">
        <w:rPr>
          <w:rFonts w:asciiTheme="minorHAnsi" w:hAnsiTheme="minorHAnsi" w:cs="Arial"/>
          <w:bCs/>
          <w:sz w:val="22"/>
          <w:szCs w:val="22"/>
          <w:lang w:val="pl-PL"/>
        </w:rPr>
        <w:t xml:space="preserve"> ponad 1/4</w:t>
      </w:r>
      <w:r w:rsidRPr="0004443B">
        <w:rPr>
          <w:rFonts w:asciiTheme="minorHAnsi" w:hAnsiTheme="minorHAnsi" w:cs="Arial"/>
          <w:bCs/>
          <w:sz w:val="22"/>
          <w:szCs w:val="22"/>
          <w:lang w:val="pl-PL"/>
        </w:rPr>
        <w:t xml:space="preserve"> zakaż</w:t>
      </w:r>
      <w:r w:rsidR="00D94060" w:rsidRPr="0004443B">
        <w:rPr>
          <w:rFonts w:asciiTheme="minorHAnsi" w:hAnsiTheme="minorHAnsi" w:cs="Arial"/>
          <w:bCs/>
          <w:sz w:val="22"/>
          <w:szCs w:val="22"/>
          <w:lang w:val="pl-PL"/>
        </w:rPr>
        <w:t xml:space="preserve">eń wywołana jest przez dwa </w:t>
      </w:r>
      <w:proofErr w:type="spellStart"/>
      <w:r w:rsidR="00D94060" w:rsidRPr="0004443B">
        <w:rPr>
          <w:rFonts w:asciiTheme="minorHAnsi" w:hAnsiTheme="minorHAnsi" w:cs="Arial"/>
          <w:bCs/>
          <w:sz w:val="22"/>
          <w:szCs w:val="22"/>
          <w:lang w:val="pl-PL"/>
        </w:rPr>
        <w:t>sero</w:t>
      </w:r>
      <w:r w:rsidRPr="0004443B">
        <w:rPr>
          <w:rFonts w:asciiTheme="minorHAnsi" w:hAnsiTheme="minorHAnsi" w:cs="Arial"/>
          <w:bCs/>
          <w:sz w:val="22"/>
          <w:szCs w:val="22"/>
          <w:lang w:val="pl-PL"/>
        </w:rPr>
        <w:t>typ</w:t>
      </w:r>
      <w:r w:rsidR="00C16F81">
        <w:rPr>
          <w:rFonts w:asciiTheme="minorHAnsi" w:hAnsiTheme="minorHAnsi" w:cs="Arial"/>
          <w:bCs/>
          <w:sz w:val="22"/>
          <w:szCs w:val="22"/>
          <w:lang w:val="pl-PL"/>
        </w:rPr>
        <w:t>y</w:t>
      </w:r>
      <w:proofErr w:type="spellEnd"/>
      <w:r w:rsidRPr="0004443B">
        <w:rPr>
          <w:rFonts w:asciiTheme="minorHAnsi" w:hAnsiTheme="minorHAnsi" w:cs="Arial"/>
          <w:bCs/>
          <w:sz w:val="22"/>
          <w:szCs w:val="22"/>
          <w:lang w:val="pl-PL"/>
        </w:rPr>
        <w:t xml:space="preserve"> obecne w PCV13.</w:t>
      </w:r>
    </w:p>
    <w:p w14:paraId="518889D9" w14:textId="3C9B35D4"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Bakterie pneumokokowe bytują najczęściej w jamie nosowej i gardle. Do infekcji dochodzi drogą kropelkową lub poprzez kontakt bezpośredni. Nie u każdego nosiciela występują objawy chorobowe. Pneumokoki mogą jednak zaatakować nosiciela z opóźnieniem, w momencie osłabienia układu odpornościowego, np. po przejściu lub w trakcie grypy. Bezobjawowi nosiciele zarażają również osoby ze swojego otoczenia. Pneumokoki są poważnym czynnikiem wywołującym bakteryjne zapalenie płuc u dorosłych, które w 5</w:t>
      </w:r>
      <w:r w:rsidR="00373952">
        <w:rPr>
          <w:rFonts w:asciiTheme="minorHAnsi" w:hAnsiTheme="minorHAnsi" w:cs="Arial"/>
          <w:sz w:val="22"/>
          <w:szCs w:val="22"/>
          <w:lang w:val="pl-PL"/>
        </w:rPr>
        <w:t>-</w:t>
      </w:r>
      <w:r w:rsidRPr="0004443B">
        <w:rPr>
          <w:rFonts w:asciiTheme="minorHAnsi" w:hAnsiTheme="minorHAnsi" w:cs="Arial"/>
          <w:sz w:val="22"/>
          <w:szCs w:val="22"/>
          <w:lang w:val="pl-PL"/>
        </w:rPr>
        <w:t>10% przypadków kończy się śmiercią.</w:t>
      </w:r>
    </w:p>
    <w:p w14:paraId="7E1D1967" w14:textId="1631270A"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Szacuje się, że bakterie</w:t>
      </w:r>
      <w:r w:rsidR="009B78E5">
        <w:rPr>
          <w:rFonts w:asciiTheme="minorHAnsi" w:hAnsiTheme="minorHAnsi" w:cs="Arial"/>
          <w:sz w:val="22"/>
          <w:szCs w:val="22"/>
          <w:lang w:val="pl-PL"/>
        </w:rPr>
        <w:t xml:space="preserve"> te</w:t>
      </w:r>
      <w:r w:rsidRPr="0004443B">
        <w:rPr>
          <w:rFonts w:asciiTheme="minorHAnsi" w:hAnsiTheme="minorHAnsi" w:cs="Arial"/>
          <w:sz w:val="22"/>
          <w:szCs w:val="22"/>
          <w:lang w:val="pl-PL"/>
        </w:rPr>
        <w:t xml:space="preserve"> odpowiedzialne są też za 50% bakteryjnych zapaleń opon mózgowo-rdzeniowych w tej grupie osób, ze śmiertelnością wynoszącą 30%, a nawet 80%</w:t>
      </w:r>
      <w:r w:rsidR="0091743C">
        <w:rPr>
          <w:rFonts w:asciiTheme="minorHAnsi" w:hAnsiTheme="minorHAnsi" w:cs="Arial"/>
          <w:sz w:val="22"/>
          <w:szCs w:val="22"/>
          <w:lang w:val="pl-PL"/>
        </w:rPr>
        <w:t xml:space="preserve"> </w:t>
      </w:r>
      <w:r w:rsidRPr="0004443B">
        <w:rPr>
          <w:rFonts w:asciiTheme="minorHAnsi" w:hAnsiTheme="minorHAnsi" w:cs="Arial"/>
          <w:sz w:val="22"/>
          <w:szCs w:val="22"/>
          <w:lang w:val="pl-PL"/>
        </w:rPr>
        <w:t>w populacji osób w wieku podeszłym.</w:t>
      </w:r>
    </w:p>
    <w:p w14:paraId="3D6480E0" w14:textId="3C5E53FA"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Pneumokoki odpowiadają za około 35% przypadków </w:t>
      </w:r>
      <w:proofErr w:type="spellStart"/>
      <w:r w:rsidRPr="0004443B">
        <w:rPr>
          <w:rFonts w:asciiTheme="minorHAnsi" w:hAnsiTheme="minorHAnsi" w:cs="Arial"/>
          <w:sz w:val="22"/>
          <w:szCs w:val="22"/>
          <w:lang w:val="pl-PL"/>
        </w:rPr>
        <w:t>pozaszpitalnego</w:t>
      </w:r>
      <w:proofErr w:type="spellEnd"/>
      <w:r w:rsidRPr="0004443B">
        <w:rPr>
          <w:rFonts w:asciiTheme="minorHAnsi" w:hAnsiTheme="minorHAnsi" w:cs="Arial"/>
          <w:sz w:val="22"/>
          <w:szCs w:val="22"/>
          <w:lang w:val="pl-PL"/>
        </w:rPr>
        <w:t xml:space="preserve"> zapalenia płuc i 50% przypadków szpitalnego zapalenia płuc u dorosłych. Czynnik ryzyka stanowią przewlekłe choroby płuc oraz infekcje grypowe. Około 25−30% przypadków z</w:t>
      </w:r>
      <w:bookmarkStart w:id="3" w:name="_Hlk516647809"/>
      <w:r w:rsidRPr="0004443B">
        <w:rPr>
          <w:rFonts w:asciiTheme="minorHAnsi" w:hAnsiTheme="minorHAnsi" w:cs="Arial"/>
          <w:sz w:val="22"/>
          <w:szCs w:val="22"/>
          <w:lang w:val="pl-PL"/>
        </w:rPr>
        <w:t>apalenia</w:t>
      </w:r>
      <w:bookmarkEnd w:id="3"/>
      <w:r w:rsidRPr="0004443B">
        <w:rPr>
          <w:rFonts w:asciiTheme="minorHAnsi" w:hAnsiTheme="minorHAnsi" w:cs="Arial"/>
          <w:sz w:val="22"/>
          <w:szCs w:val="22"/>
          <w:lang w:val="pl-PL"/>
        </w:rPr>
        <w:t xml:space="preserve"> płuc przebiega z bakteriemią. </w:t>
      </w:r>
    </w:p>
    <w:p w14:paraId="53B0DFF9" w14:textId="680C74D0" w:rsidR="00672C43" w:rsidRPr="0004443B" w:rsidRDefault="00672C43"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Zgodnie z danymi Światowej Organizacji Zdrowia (WHO)</w:t>
      </w:r>
      <w:r w:rsidR="00D51BB0">
        <w:rPr>
          <w:rFonts w:asciiTheme="minorHAnsi" w:hAnsiTheme="minorHAnsi" w:cs="Arial"/>
          <w:sz w:val="22"/>
          <w:szCs w:val="22"/>
          <w:lang w:val="pl-PL"/>
        </w:rPr>
        <w:t>,</w:t>
      </w:r>
      <w:r w:rsidRPr="0004443B">
        <w:rPr>
          <w:rFonts w:asciiTheme="minorHAnsi" w:hAnsiTheme="minorHAnsi" w:cs="Arial"/>
          <w:sz w:val="22"/>
          <w:szCs w:val="22"/>
          <w:lang w:val="pl-PL"/>
        </w:rPr>
        <w:t xml:space="preserve"> każdego roku na zakażenia wywołane przez pneumokoki umiera 1,6 mln osób. Leczenie tych zakażeń utrudnia narastająca oporność pneumokoków na antybiotyki.</w:t>
      </w:r>
    </w:p>
    <w:p w14:paraId="438D420D" w14:textId="108C60AF" w:rsidR="00672C43" w:rsidRPr="0004443B" w:rsidRDefault="00672C4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 populacji dorosłych szczególnie narażona na zakażenia jest populacja ludzi starszych (po 65 r</w:t>
      </w:r>
      <w:r w:rsidR="00D715E1">
        <w:rPr>
          <w:rFonts w:asciiTheme="minorHAnsi" w:hAnsiTheme="minorHAnsi" w:cs="Arial"/>
          <w:sz w:val="22"/>
          <w:szCs w:val="22"/>
          <w:lang w:val="pl-PL"/>
        </w:rPr>
        <w:t>.ż.</w:t>
      </w:r>
      <w:r w:rsidRPr="0004443B">
        <w:rPr>
          <w:rFonts w:asciiTheme="minorHAnsi" w:hAnsiTheme="minorHAnsi" w:cs="Arial"/>
          <w:sz w:val="22"/>
          <w:szCs w:val="22"/>
          <w:lang w:val="pl-PL"/>
        </w:rPr>
        <w:t>), z</w:t>
      </w:r>
      <w:r w:rsidR="00B92E4A">
        <w:rPr>
          <w:rFonts w:asciiTheme="minorHAnsi" w:hAnsiTheme="minorHAnsi" w:cs="Arial"/>
          <w:sz w:val="22"/>
          <w:szCs w:val="22"/>
          <w:lang w:val="pl-PL"/>
        </w:rPr>
        <w:t> </w:t>
      </w:r>
      <w:r w:rsidRPr="0004443B">
        <w:rPr>
          <w:rFonts w:asciiTheme="minorHAnsi" w:hAnsiTheme="minorHAnsi" w:cs="Arial"/>
          <w:sz w:val="22"/>
          <w:szCs w:val="22"/>
          <w:lang w:val="pl-PL"/>
        </w:rPr>
        <w:t>przewlekłymi chorobami układu oddechowego (astma oskrzelowa, przewlekła obturacyjna choroba płuc (POCHP), z chorobami układu krążenia, ze schorzeniami metabolicznymi jak np. cukrzyca, u których również stwierdza się deficyty odporności oraz dorosłych i dzieci cierpiących na choroby przewlekłe (tj. cukrzycę, choroby sercowo-naczyniowe, choroby układu oddechowego, w tym astmę lub zaburzenia immunologiczne). Wśród osób dorosłych powyżej 65 r</w:t>
      </w:r>
      <w:r w:rsidR="00D715E1">
        <w:rPr>
          <w:rFonts w:asciiTheme="minorHAnsi" w:hAnsiTheme="minorHAnsi" w:cs="Arial"/>
          <w:sz w:val="22"/>
          <w:szCs w:val="22"/>
          <w:lang w:val="pl-PL"/>
        </w:rPr>
        <w:t>.ż.</w:t>
      </w:r>
      <w:r w:rsidRPr="0004443B">
        <w:rPr>
          <w:rFonts w:asciiTheme="minorHAnsi" w:hAnsiTheme="minorHAnsi" w:cs="Arial"/>
          <w:sz w:val="22"/>
          <w:szCs w:val="22"/>
          <w:lang w:val="pl-PL"/>
        </w:rPr>
        <w:t xml:space="preserve"> chorujących przewlekle odnotowuje się pięć razy wyższą zapadalność na inwazyjne choroby pneumokokowe, w porównaniu z grupą zdrowych dorosłych. Również picie alkoholu oraz palenie tytoniu podnoszą ryzyko ciężkiego przebiegu zakażeń pneumokokowych. Pneumokoki są</w:t>
      </w:r>
      <w:r w:rsidR="00A260E4">
        <w:rPr>
          <w:rFonts w:asciiTheme="minorHAnsi" w:hAnsiTheme="minorHAnsi" w:cs="Arial"/>
          <w:sz w:val="22"/>
          <w:szCs w:val="22"/>
          <w:lang w:val="pl-PL"/>
        </w:rPr>
        <w:t> </w:t>
      </w:r>
      <w:r w:rsidRPr="0004443B">
        <w:rPr>
          <w:rFonts w:asciiTheme="minorHAnsi" w:hAnsiTheme="minorHAnsi" w:cs="Arial"/>
          <w:sz w:val="22"/>
          <w:szCs w:val="22"/>
          <w:lang w:val="pl-PL"/>
        </w:rPr>
        <w:t xml:space="preserve">najczęstszą przyczyną </w:t>
      </w:r>
      <w:proofErr w:type="spellStart"/>
      <w:r w:rsidRPr="0004443B">
        <w:rPr>
          <w:rFonts w:asciiTheme="minorHAnsi" w:hAnsiTheme="minorHAnsi" w:cs="Arial"/>
          <w:sz w:val="22"/>
          <w:szCs w:val="22"/>
          <w:lang w:val="pl-PL"/>
        </w:rPr>
        <w:t>pozaszpitalnych</w:t>
      </w:r>
      <w:proofErr w:type="spellEnd"/>
      <w:r w:rsidRPr="0004443B">
        <w:rPr>
          <w:rFonts w:asciiTheme="minorHAnsi" w:hAnsiTheme="minorHAnsi" w:cs="Arial"/>
          <w:sz w:val="22"/>
          <w:szCs w:val="22"/>
          <w:lang w:val="pl-PL"/>
        </w:rPr>
        <w:t xml:space="preserve">, bakteryjnych zakażeń układu oddechowego (zapalenia ucha środkowego, zapalenia zatok oraz zaostrzenia przewlekłego zapalenia oskrzeli). Są też najczęstszą przyczyną </w:t>
      </w:r>
      <w:proofErr w:type="spellStart"/>
      <w:r w:rsidRPr="0004443B">
        <w:rPr>
          <w:rFonts w:asciiTheme="minorHAnsi" w:hAnsiTheme="minorHAnsi" w:cs="Arial"/>
          <w:sz w:val="22"/>
          <w:szCs w:val="22"/>
          <w:lang w:val="pl-PL"/>
        </w:rPr>
        <w:t>pozaszpitalnego</w:t>
      </w:r>
      <w:proofErr w:type="spellEnd"/>
      <w:r w:rsidRPr="0004443B">
        <w:rPr>
          <w:rFonts w:asciiTheme="minorHAnsi" w:hAnsiTheme="minorHAnsi" w:cs="Arial"/>
          <w:sz w:val="22"/>
          <w:szCs w:val="22"/>
          <w:lang w:val="pl-PL"/>
        </w:rPr>
        <w:t xml:space="preserve"> zapalenia płuc</w:t>
      </w:r>
      <w:r w:rsidR="00D715E1">
        <w:rPr>
          <w:rFonts w:asciiTheme="minorHAnsi" w:hAnsiTheme="minorHAnsi" w:cs="Arial"/>
          <w:sz w:val="22"/>
          <w:szCs w:val="22"/>
          <w:lang w:val="pl-PL"/>
        </w:rPr>
        <w:t>.</w:t>
      </w:r>
    </w:p>
    <w:p w14:paraId="1D2BCA76" w14:textId="77777777" w:rsidR="00F50FA5" w:rsidRPr="0004443B" w:rsidRDefault="00F50FA5" w:rsidP="00375F60">
      <w:pPr>
        <w:tabs>
          <w:tab w:val="left" w:pos="6559"/>
        </w:tabs>
        <w:spacing w:line="360" w:lineRule="auto"/>
        <w:rPr>
          <w:rFonts w:asciiTheme="minorHAnsi" w:hAnsiTheme="minorHAnsi" w:cs="Arial"/>
          <w:sz w:val="22"/>
          <w:szCs w:val="22"/>
          <w:lang w:val="pl-PL"/>
        </w:rPr>
      </w:pPr>
    </w:p>
    <w:p w14:paraId="042712FB" w14:textId="6A0FD15E" w:rsidR="00A260E4" w:rsidRPr="00A260E4" w:rsidRDefault="004367EF" w:rsidP="00A260E4">
      <w:pPr>
        <w:pStyle w:val="Nagwek2"/>
        <w:tabs>
          <w:tab w:val="left" w:pos="6559"/>
        </w:tabs>
        <w:spacing w:before="0" w:after="200" w:line="360" w:lineRule="auto"/>
        <w:ind w:left="0"/>
        <w:rPr>
          <w:rFonts w:asciiTheme="minorHAnsi" w:hAnsiTheme="minorHAnsi"/>
        </w:rPr>
      </w:pPr>
      <w:bookmarkStart w:id="4" w:name="_Toc514487873"/>
      <w:r w:rsidRPr="0004443B">
        <w:rPr>
          <w:rFonts w:asciiTheme="minorHAnsi" w:hAnsiTheme="minorHAnsi"/>
        </w:rPr>
        <w:t xml:space="preserve">I.2. </w:t>
      </w:r>
      <w:r w:rsidR="00F63C2C" w:rsidRPr="0004443B">
        <w:rPr>
          <w:rFonts w:asciiTheme="minorHAnsi" w:hAnsiTheme="minorHAnsi"/>
        </w:rPr>
        <w:t xml:space="preserve">Dane epidemiologiczne - </w:t>
      </w:r>
      <w:r w:rsidR="009661C7" w:rsidRPr="0004443B">
        <w:rPr>
          <w:rFonts w:asciiTheme="minorHAnsi" w:hAnsiTheme="minorHAnsi"/>
        </w:rPr>
        <w:t>Epidemiologia zakażeń pneumokokowych na świecie i w Polsce</w:t>
      </w:r>
      <w:bookmarkEnd w:id="4"/>
    </w:p>
    <w:p w14:paraId="6A894640" w14:textId="6D3F6D38" w:rsidR="007E244B" w:rsidRPr="0004443B" w:rsidRDefault="007E244B" w:rsidP="00A260E4">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Światowa Organizacja Zdrowia (WHO) umieściła infekcje pneumokokowe, obok malarii, na pierwszym miejscu listy chorób zakaźnych, których zwalczaniu oraz zapobieganiu należy nadać najwyższy priorytet. Zakażenia dwoinką zapalenia płuc występują we wszystkich regionach świata, jednak najczęściej w krajach rozwijających się, ze względu na nie</w:t>
      </w:r>
      <w:r w:rsidR="00A260E4">
        <w:rPr>
          <w:rFonts w:asciiTheme="minorHAnsi" w:hAnsiTheme="minorHAnsi" w:cs="Arial"/>
          <w:sz w:val="22"/>
          <w:szCs w:val="22"/>
          <w:lang w:val="pl-PL"/>
        </w:rPr>
        <w:t>odpowiednie</w:t>
      </w:r>
      <w:r w:rsidRPr="0004443B">
        <w:rPr>
          <w:rFonts w:asciiTheme="minorHAnsi" w:hAnsiTheme="minorHAnsi" w:cs="Arial"/>
          <w:sz w:val="22"/>
          <w:szCs w:val="22"/>
          <w:lang w:val="pl-PL"/>
        </w:rPr>
        <w:t xml:space="preserve"> warunki higieniczne, ubóstwo</w:t>
      </w:r>
      <w:r w:rsidR="00A260E4">
        <w:rPr>
          <w:rFonts w:asciiTheme="minorHAnsi" w:hAnsiTheme="minorHAnsi" w:cs="Arial"/>
          <w:sz w:val="22"/>
          <w:szCs w:val="22"/>
          <w:lang w:val="pl-PL"/>
        </w:rPr>
        <w:t xml:space="preserve">, </w:t>
      </w:r>
      <w:r w:rsidRPr="0004443B">
        <w:rPr>
          <w:rFonts w:asciiTheme="minorHAnsi" w:hAnsiTheme="minorHAnsi" w:cs="Arial"/>
          <w:sz w:val="22"/>
          <w:szCs w:val="22"/>
          <w:lang w:val="pl-PL"/>
        </w:rPr>
        <w:t>brak dostępu do nowoczesnej medycyny</w:t>
      </w:r>
      <w:r w:rsidR="00A260E4">
        <w:rPr>
          <w:rFonts w:asciiTheme="minorHAnsi" w:hAnsiTheme="minorHAnsi" w:cs="Arial"/>
          <w:sz w:val="22"/>
          <w:szCs w:val="22"/>
          <w:lang w:val="pl-PL"/>
        </w:rPr>
        <w:t xml:space="preserve"> oraz </w:t>
      </w:r>
      <w:r w:rsidRPr="0004443B">
        <w:rPr>
          <w:rFonts w:asciiTheme="minorHAnsi" w:hAnsiTheme="minorHAnsi" w:cs="Arial"/>
          <w:sz w:val="22"/>
          <w:szCs w:val="22"/>
          <w:lang w:val="pl-PL"/>
        </w:rPr>
        <w:t>szczepionek</w:t>
      </w:r>
      <w:r w:rsidR="00A260E4">
        <w:rPr>
          <w:rFonts w:asciiTheme="minorHAnsi" w:hAnsiTheme="minorHAnsi" w:cs="Arial"/>
          <w:sz w:val="22"/>
          <w:szCs w:val="22"/>
          <w:lang w:val="pl-PL"/>
        </w:rPr>
        <w:t xml:space="preserve"> i</w:t>
      </w:r>
      <w:r w:rsidRPr="0004443B">
        <w:rPr>
          <w:rFonts w:asciiTheme="minorHAnsi" w:hAnsiTheme="minorHAnsi" w:cs="Arial"/>
          <w:sz w:val="22"/>
          <w:szCs w:val="22"/>
          <w:lang w:val="pl-PL"/>
        </w:rPr>
        <w:t xml:space="preserve"> antybiotyków. Niebezpieczeństwo dla zdrowia i życia ze strony pneumokoków wynika między innymi z ich wyjątkowej zjadliwości, powszechności ich występowania, a także rosnących w ostatnich dekadach: zapadalności na choroby pneumokokowe oraz oporności bakterii na antybiotyki. </w:t>
      </w:r>
    </w:p>
    <w:p w14:paraId="2F58E6F5" w14:textId="71FE2561" w:rsidR="005F28C2" w:rsidRDefault="008C7D9A"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color w:val="262626"/>
          <w:sz w:val="23"/>
          <w:szCs w:val="23"/>
          <w:shd w:val="clear" w:color="auto" w:fill="FFFFFF"/>
          <w:lang w:val="pl-PL"/>
        </w:rPr>
        <w:t xml:space="preserve">Zapadalność na </w:t>
      </w:r>
      <w:proofErr w:type="spellStart"/>
      <w:r w:rsidRPr="0004443B">
        <w:rPr>
          <w:rFonts w:asciiTheme="minorHAnsi" w:hAnsiTheme="minorHAnsi" w:cs="Arial"/>
          <w:color w:val="262626"/>
          <w:sz w:val="23"/>
          <w:szCs w:val="23"/>
          <w:shd w:val="clear" w:color="auto" w:fill="FFFFFF"/>
          <w:lang w:val="pl-PL"/>
        </w:rPr>
        <w:t>IChP</w:t>
      </w:r>
      <w:proofErr w:type="spellEnd"/>
      <w:r w:rsidRPr="0004443B">
        <w:rPr>
          <w:rFonts w:asciiTheme="minorHAnsi" w:hAnsiTheme="minorHAnsi" w:cs="Arial"/>
          <w:color w:val="262626"/>
          <w:sz w:val="23"/>
          <w:szCs w:val="23"/>
          <w:shd w:val="clear" w:color="auto" w:fill="FFFFFF"/>
          <w:lang w:val="pl-PL"/>
        </w:rPr>
        <w:t xml:space="preserve"> w Europie waha się od 10 do 100 przypadków na </w:t>
      </w:r>
      <w:r w:rsidR="00A260E4">
        <w:rPr>
          <w:rFonts w:asciiTheme="minorHAnsi" w:hAnsiTheme="minorHAnsi" w:cs="Arial"/>
          <w:color w:val="262626"/>
          <w:sz w:val="23"/>
          <w:szCs w:val="23"/>
          <w:shd w:val="clear" w:color="auto" w:fill="FFFFFF"/>
          <w:lang w:val="pl-PL"/>
        </w:rPr>
        <w:t>100 tys.</w:t>
      </w:r>
      <w:r w:rsidRPr="0004443B">
        <w:rPr>
          <w:rFonts w:asciiTheme="minorHAnsi" w:hAnsiTheme="minorHAnsi" w:cs="Arial"/>
          <w:color w:val="262626"/>
          <w:sz w:val="23"/>
          <w:szCs w:val="23"/>
          <w:shd w:val="clear" w:color="auto" w:fill="FFFFFF"/>
          <w:lang w:val="pl-PL"/>
        </w:rPr>
        <w:t xml:space="preserve"> mieszkańców, w</w:t>
      </w:r>
      <w:r w:rsidR="00B92E4A">
        <w:rPr>
          <w:rFonts w:asciiTheme="minorHAnsi" w:hAnsiTheme="minorHAnsi" w:cs="Arial"/>
          <w:color w:val="262626"/>
          <w:sz w:val="23"/>
          <w:szCs w:val="23"/>
          <w:shd w:val="clear" w:color="auto" w:fill="FFFFFF"/>
          <w:lang w:val="pl-PL"/>
        </w:rPr>
        <w:t> </w:t>
      </w:r>
      <w:r w:rsidRPr="0004443B">
        <w:rPr>
          <w:rFonts w:asciiTheme="minorHAnsi" w:hAnsiTheme="minorHAnsi" w:cs="Arial"/>
          <w:color w:val="262626"/>
          <w:sz w:val="23"/>
          <w:szCs w:val="23"/>
          <w:shd w:val="clear" w:color="auto" w:fill="FFFFFF"/>
          <w:lang w:val="pl-PL"/>
        </w:rPr>
        <w:t xml:space="preserve">zależności od wieku pacjenta. </w:t>
      </w:r>
    </w:p>
    <w:p w14:paraId="6A2A0C3E" w14:textId="15197A8F" w:rsidR="009F2740" w:rsidRPr="0004443B" w:rsidRDefault="009F2740"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 populacji dorosłych szczególnie narażona na zakażenia jest populacja ludzi starszych (po 65 r</w:t>
      </w:r>
      <w:r w:rsidR="00A260E4">
        <w:rPr>
          <w:rFonts w:asciiTheme="minorHAnsi" w:hAnsiTheme="minorHAnsi" w:cs="Arial"/>
          <w:sz w:val="22"/>
          <w:szCs w:val="22"/>
          <w:lang w:val="pl-PL"/>
        </w:rPr>
        <w:t>.ż.</w:t>
      </w:r>
      <w:r w:rsidRPr="0004443B">
        <w:rPr>
          <w:rFonts w:asciiTheme="minorHAnsi" w:hAnsiTheme="minorHAnsi" w:cs="Arial"/>
          <w:sz w:val="22"/>
          <w:szCs w:val="22"/>
          <w:lang w:val="pl-PL"/>
        </w:rPr>
        <w:t>), u</w:t>
      </w:r>
      <w:r w:rsidR="00B92E4A">
        <w:rPr>
          <w:rFonts w:asciiTheme="minorHAnsi" w:hAnsiTheme="minorHAnsi" w:cs="Arial"/>
          <w:sz w:val="22"/>
          <w:szCs w:val="22"/>
          <w:lang w:val="pl-PL"/>
        </w:rPr>
        <w:t> </w:t>
      </w:r>
      <w:r w:rsidRPr="0004443B">
        <w:rPr>
          <w:rFonts w:asciiTheme="minorHAnsi" w:hAnsiTheme="minorHAnsi" w:cs="Arial"/>
          <w:sz w:val="22"/>
          <w:szCs w:val="22"/>
          <w:lang w:val="pl-PL"/>
        </w:rPr>
        <w:t>których również stwierdza się deficyty odporności.</w:t>
      </w:r>
      <w:r w:rsidR="007633A2">
        <w:rPr>
          <w:rFonts w:asciiTheme="minorHAnsi" w:hAnsiTheme="minorHAnsi" w:cs="Arial"/>
          <w:sz w:val="22"/>
          <w:szCs w:val="22"/>
          <w:lang w:val="pl-PL"/>
        </w:rPr>
        <w:t xml:space="preserve"> </w:t>
      </w:r>
      <w:r w:rsidRPr="0004443B">
        <w:rPr>
          <w:rFonts w:asciiTheme="minorHAnsi" w:hAnsiTheme="minorHAnsi" w:cs="Arial"/>
          <w:sz w:val="22"/>
          <w:szCs w:val="22"/>
          <w:lang w:val="pl-PL"/>
        </w:rPr>
        <w:t>W grupie osób dorosłych zarówno zapadalność</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jak i</w:t>
      </w:r>
      <w:r w:rsidR="00B92E4A">
        <w:rPr>
          <w:rFonts w:asciiTheme="minorHAnsi" w:hAnsiTheme="minorHAnsi" w:cs="Arial"/>
          <w:sz w:val="22"/>
          <w:szCs w:val="22"/>
          <w:lang w:val="pl-PL"/>
        </w:rPr>
        <w:t> </w:t>
      </w:r>
      <w:r w:rsidRPr="0004443B">
        <w:rPr>
          <w:rFonts w:asciiTheme="minorHAnsi" w:hAnsiTheme="minorHAnsi" w:cs="Arial"/>
          <w:sz w:val="22"/>
          <w:szCs w:val="22"/>
          <w:lang w:val="pl-PL"/>
        </w:rPr>
        <w:t xml:space="preserve">śmiertelność z powodu inwazyjnej choroby </w:t>
      </w:r>
      <w:proofErr w:type="spellStart"/>
      <w:r w:rsidRPr="0004443B">
        <w:rPr>
          <w:rFonts w:asciiTheme="minorHAnsi" w:hAnsiTheme="minorHAnsi" w:cs="Arial"/>
          <w:sz w:val="22"/>
          <w:szCs w:val="22"/>
          <w:lang w:val="pl-PL"/>
        </w:rPr>
        <w:t>pneumokokowej</w:t>
      </w:r>
      <w:proofErr w:type="spellEnd"/>
      <w:r w:rsidRPr="0004443B">
        <w:rPr>
          <w:rFonts w:asciiTheme="minorHAnsi" w:hAnsiTheme="minorHAnsi" w:cs="Arial"/>
          <w:sz w:val="22"/>
          <w:szCs w:val="22"/>
          <w:lang w:val="pl-PL"/>
        </w:rPr>
        <w:t xml:space="preserve"> rośnie wraz z wiekiem. Śmiertelność w grupie osób po 65 r</w:t>
      </w:r>
      <w:r w:rsidR="00A260E4">
        <w:rPr>
          <w:rFonts w:asciiTheme="minorHAnsi" w:hAnsiTheme="minorHAnsi" w:cs="Arial"/>
          <w:sz w:val="22"/>
          <w:szCs w:val="22"/>
          <w:lang w:val="pl-PL"/>
        </w:rPr>
        <w:t>.ż.</w:t>
      </w:r>
      <w:r w:rsidRPr="0004443B">
        <w:rPr>
          <w:rFonts w:asciiTheme="minorHAnsi" w:hAnsiTheme="minorHAnsi" w:cs="Arial"/>
          <w:sz w:val="22"/>
          <w:szCs w:val="22"/>
          <w:lang w:val="pl-PL"/>
        </w:rPr>
        <w:t xml:space="preserve"> jest ponad pięciokrotnie wyższa</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niż w grupie osób w wieku 35-49 lat.</w:t>
      </w:r>
    </w:p>
    <w:p w14:paraId="6A249E08" w14:textId="3F5E391D" w:rsidR="009F2740" w:rsidRPr="0004443B" w:rsidRDefault="009F2740"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Pomimo</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że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 xml:space="preserve"> dotyczy głównie małych dzieci i osób w starszym wieku (&gt;65 r.ż.), to badania wskazują, że</w:t>
      </w:r>
      <w:r w:rsidR="00A260E4">
        <w:rPr>
          <w:rFonts w:asciiTheme="minorHAnsi" w:hAnsiTheme="minorHAnsi" w:cs="Arial"/>
          <w:sz w:val="22"/>
          <w:szCs w:val="22"/>
          <w:lang w:val="pl-PL"/>
        </w:rPr>
        <w:t> </w:t>
      </w:r>
      <w:r w:rsidRPr="0004443B">
        <w:rPr>
          <w:rFonts w:asciiTheme="minorHAnsi" w:hAnsiTheme="minorHAnsi" w:cs="Arial"/>
          <w:sz w:val="22"/>
          <w:szCs w:val="22"/>
          <w:lang w:val="pl-PL"/>
        </w:rPr>
        <w:t xml:space="preserve">największą śmiertelnością z powodu </w:t>
      </w:r>
      <w:proofErr w:type="spellStart"/>
      <w:r w:rsidRPr="0004443B">
        <w:rPr>
          <w:rFonts w:asciiTheme="minorHAnsi" w:hAnsiTheme="minorHAnsi" w:cs="Arial"/>
          <w:sz w:val="22"/>
          <w:szCs w:val="22"/>
          <w:lang w:val="pl-PL"/>
        </w:rPr>
        <w:t>IC</w:t>
      </w:r>
      <w:r w:rsidR="00622381">
        <w:rPr>
          <w:rFonts w:asciiTheme="minorHAnsi" w:hAnsiTheme="minorHAnsi" w:cs="Arial"/>
          <w:sz w:val="22"/>
          <w:szCs w:val="22"/>
          <w:lang w:val="pl-PL"/>
        </w:rPr>
        <w:t>hP</w:t>
      </w:r>
      <w:proofErr w:type="spellEnd"/>
      <w:r w:rsidR="00622381">
        <w:rPr>
          <w:rFonts w:asciiTheme="minorHAnsi" w:hAnsiTheme="minorHAnsi" w:cs="Arial"/>
          <w:sz w:val="22"/>
          <w:szCs w:val="22"/>
          <w:lang w:val="pl-PL"/>
        </w:rPr>
        <w:t xml:space="preserve"> obarczeni są właśnie chorzy </w:t>
      </w:r>
      <w:r w:rsidRPr="0004443B">
        <w:rPr>
          <w:rFonts w:asciiTheme="minorHAnsi" w:hAnsiTheme="minorHAnsi" w:cs="Arial"/>
          <w:sz w:val="22"/>
          <w:szCs w:val="22"/>
          <w:lang w:val="pl-PL"/>
        </w:rPr>
        <w:t>w starszym wieku. Trzeba podkreślić, że śmiertelność chorych w wieku ≥65 r.ż. z PZP ma bezpośredni związek z liczbą chorób towarzyszących.</w:t>
      </w:r>
    </w:p>
    <w:p w14:paraId="19CF8E3F" w14:textId="4D50EB7D" w:rsidR="009F2740" w:rsidRPr="0004443B" w:rsidRDefault="009F2740"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Zakażenia wywołane przez </w:t>
      </w:r>
      <w:proofErr w:type="spellStart"/>
      <w:r w:rsidRPr="0004443B">
        <w:rPr>
          <w:rFonts w:asciiTheme="minorHAnsi" w:hAnsiTheme="minorHAnsi" w:cs="Arial"/>
          <w:i/>
          <w:iCs/>
          <w:sz w:val="22"/>
          <w:szCs w:val="22"/>
          <w:lang w:val="pl-PL"/>
        </w:rPr>
        <w:t>Streptococcus</w:t>
      </w:r>
      <w:proofErr w:type="spellEnd"/>
      <w:r w:rsidRPr="0004443B">
        <w:rPr>
          <w:rFonts w:asciiTheme="minorHAnsi" w:hAnsiTheme="minorHAnsi" w:cs="Arial"/>
          <w:i/>
          <w:iCs/>
          <w:sz w:val="22"/>
          <w:szCs w:val="22"/>
          <w:lang w:val="pl-PL"/>
        </w:rPr>
        <w:t xml:space="preserve"> </w:t>
      </w:r>
      <w:proofErr w:type="spellStart"/>
      <w:r w:rsidRPr="0004443B">
        <w:rPr>
          <w:rFonts w:asciiTheme="minorHAnsi" w:hAnsiTheme="minorHAnsi" w:cs="Arial"/>
          <w:i/>
          <w:iCs/>
          <w:sz w:val="22"/>
          <w:szCs w:val="22"/>
          <w:lang w:val="pl-PL"/>
        </w:rPr>
        <w:t>pneumoniae</w:t>
      </w:r>
      <w:proofErr w:type="spellEnd"/>
      <w:r w:rsidRPr="0004443B">
        <w:rPr>
          <w:rFonts w:asciiTheme="minorHAnsi" w:hAnsiTheme="minorHAnsi" w:cs="Arial"/>
          <w:sz w:val="22"/>
          <w:szCs w:val="22"/>
          <w:lang w:val="pl-PL"/>
        </w:rPr>
        <w:t xml:space="preserve"> występuj</w:t>
      </w:r>
      <w:r w:rsidR="00622381">
        <w:rPr>
          <w:rFonts w:asciiTheme="minorHAnsi" w:hAnsiTheme="minorHAnsi" w:cs="Arial"/>
          <w:sz w:val="22"/>
          <w:szCs w:val="22"/>
          <w:lang w:val="pl-PL"/>
        </w:rPr>
        <w:t xml:space="preserve">ą powszechnie na całym świecie </w:t>
      </w:r>
      <w:r w:rsidRPr="0004443B">
        <w:rPr>
          <w:rFonts w:asciiTheme="minorHAnsi" w:hAnsiTheme="minorHAnsi" w:cs="Arial"/>
          <w:sz w:val="22"/>
          <w:szCs w:val="22"/>
          <w:lang w:val="pl-PL"/>
        </w:rPr>
        <w:t xml:space="preserve">i często mają ciężki przebieg. U dorosłych zakażenie najczęściej przebiega w postaci </w:t>
      </w:r>
      <w:proofErr w:type="spellStart"/>
      <w:r w:rsidRPr="0004443B">
        <w:rPr>
          <w:rFonts w:asciiTheme="minorHAnsi" w:hAnsiTheme="minorHAnsi" w:cs="Arial"/>
          <w:sz w:val="22"/>
          <w:szCs w:val="22"/>
          <w:lang w:val="pl-PL"/>
        </w:rPr>
        <w:t>pneumokokowego</w:t>
      </w:r>
      <w:proofErr w:type="spellEnd"/>
      <w:r w:rsidRPr="0004443B">
        <w:rPr>
          <w:rFonts w:asciiTheme="minorHAnsi" w:hAnsiTheme="minorHAnsi" w:cs="Arial"/>
          <w:sz w:val="22"/>
          <w:szCs w:val="22"/>
          <w:lang w:val="pl-PL"/>
        </w:rPr>
        <w:t xml:space="preserve"> zapalenia płuc, które nawet w 25% przypadków może zakończyć</w:t>
      </w:r>
      <w:r w:rsidR="00E87B63">
        <w:rPr>
          <w:rFonts w:asciiTheme="minorHAnsi" w:hAnsiTheme="minorHAnsi" w:cs="Arial"/>
          <w:sz w:val="22"/>
          <w:szCs w:val="22"/>
          <w:lang w:val="pl-PL"/>
        </w:rPr>
        <w:t xml:space="preserve"> się</w:t>
      </w:r>
      <w:r w:rsidRPr="0004443B">
        <w:rPr>
          <w:rFonts w:asciiTheme="minorHAnsi" w:hAnsiTheme="minorHAnsi" w:cs="Arial"/>
          <w:sz w:val="22"/>
          <w:szCs w:val="22"/>
          <w:lang w:val="pl-PL"/>
        </w:rPr>
        <w:t xml:space="preserve"> zgonem. </w:t>
      </w:r>
    </w:p>
    <w:p w14:paraId="4A90CB98" w14:textId="5222AAA7" w:rsidR="009F2740" w:rsidRPr="0004443B" w:rsidRDefault="009F2740"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Obecność nawet pojedynczego dodatkowego czynnika ryzyka obciążającego rokowanie znacznie zwiększa prawdopodobieństwo z</w:t>
      </w:r>
      <w:r w:rsidR="00603899">
        <w:rPr>
          <w:rFonts w:asciiTheme="minorHAnsi" w:hAnsiTheme="minorHAnsi" w:cs="Arial"/>
          <w:sz w:val="22"/>
          <w:szCs w:val="22"/>
          <w:lang w:val="pl-PL"/>
        </w:rPr>
        <w:t>a</w:t>
      </w:r>
      <w:r w:rsidRPr="0004443B">
        <w:rPr>
          <w:rFonts w:asciiTheme="minorHAnsi" w:hAnsiTheme="minorHAnsi" w:cs="Arial"/>
          <w:sz w:val="22"/>
          <w:szCs w:val="22"/>
          <w:lang w:val="pl-PL"/>
        </w:rPr>
        <w:t xml:space="preserve">jścia zakażenia </w:t>
      </w:r>
      <w:proofErr w:type="spellStart"/>
      <w:r w:rsidRPr="0004443B">
        <w:rPr>
          <w:rFonts w:asciiTheme="minorHAnsi" w:hAnsiTheme="minorHAnsi" w:cs="Arial"/>
          <w:sz w:val="22"/>
          <w:szCs w:val="22"/>
          <w:lang w:val="pl-PL"/>
        </w:rPr>
        <w:t>pneumokokowego</w:t>
      </w:r>
      <w:proofErr w:type="spellEnd"/>
      <w:r w:rsidRPr="0004443B">
        <w:rPr>
          <w:rFonts w:asciiTheme="minorHAnsi" w:hAnsiTheme="minorHAnsi" w:cs="Arial"/>
          <w:sz w:val="22"/>
          <w:szCs w:val="22"/>
          <w:lang w:val="pl-PL"/>
        </w:rPr>
        <w:t xml:space="preserve">. W Szkocji np. częstość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 xml:space="preserve"> przed erą szczepionkową dla dorosłych ≥65 r.ż. wynosiła 45/100 000 przy śmiertelności sięgającej 11%. Dla porównania w Stanach Zjednoczonych zapadalność na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 xml:space="preserve"> w tej samej grupie wiekowej przed erą szczepionkową wynosiła 176/100 000 osiągając u osób ze znaczną immunosupresją wartości 562–2031/100 000</w:t>
      </w:r>
      <w:r w:rsidR="00603899">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603899">
        <w:rPr>
          <w:rFonts w:asciiTheme="minorHAnsi" w:hAnsiTheme="minorHAnsi" w:cs="Arial"/>
          <w:sz w:val="22"/>
          <w:szCs w:val="22"/>
          <w:lang w:val="pl-PL"/>
        </w:rPr>
        <w:t>C</w:t>
      </w:r>
      <w:r w:rsidRPr="0004443B">
        <w:rPr>
          <w:rFonts w:asciiTheme="minorHAnsi" w:hAnsiTheme="minorHAnsi" w:cs="Arial"/>
          <w:sz w:val="22"/>
          <w:szCs w:val="22"/>
          <w:lang w:val="pl-PL"/>
        </w:rPr>
        <w:t>horzy z</w:t>
      </w:r>
      <w:r w:rsidR="00E87B63">
        <w:rPr>
          <w:rFonts w:asciiTheme="minorHAnsi" w:hAnsiTheme="minorHAnsi" w:cs="Arial"/>
          <w:sz w:val="22"/>
          <w:szCs w:val="22"/>
          <w:lang w:val="pl-PL"/>
        </w:rPr>
        <w:t> </w:t>
      </w:r>
      <w:r w:rsidRPr="0004443B">
        <w:rPr>
          <w:rFonts w:asciiTheme="minorHAnsi" w:hAnsiTheme="minorHAnsi" w:cs="Arial"/>
          <w:sz w:val="22"/>
          <w:szCs w:val="22"/>
          <w:lang w:val="pl-PL"/>
        </w:rPr>
        <w:t xml:space="preserve">dodatkowymi schorzeniami obarczeni byli śmiertelnością od 3% w przypadku dychawicy oskrzelowej do 13% z marskością wątroby lub jej niewydolnością. </w:t>
      </w:r>
    </w:p>
    <w:p w14:paraId="71BBAC79" w14:textId="77777777" w:rsidR="009F2740" w:rsidRDefault="009F2740" w:rsidP="00375F60">
      <w:pPr>
        <w:tabs>
          <w:tab w:val="left" w:pos="6559"/>
        </w:tabs>
        <w:spacing w:line="360" w:lineRule="auto"/>
        <w:rPr>
          <w:rFonts w:asciiTheme="minorHAnsi" w:hAnsiTheme="minorHAnsi" w:cs="Arial"/>
          <w:color w:val="262626"/>
          <w:sz w:val="23"/>
          <w:szCs w:val="23"/>
          <w:shd w:val="clear" w:color="auto" w:fill="FFFFFF"/>
          <w:lang w:val="pl-PL"/>
        </w:rPr>
      </w:pPr>
    </w:p>
    <w:p w14:paraId="00A11974" w14:textId="1355FD64" w:rsidR="005F28C2" w:rsidRDefault="005F28C2"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w:t>
      </w:r>
      <w:r w:rsidR="00E87B63">
        <w:rPr>
          <w:rFonts w:asciiTheme="minorHAnsi" w:hAnsiTheme="minorHAnsi" w:cs="Arial"/>
          <w:sz w:val="22"/>
          <w:szCs w:val="22"/>
          <w:lang w:val="pl-PL"/>
        </w:rPr>
        <w:t>edług</w:t>
      </w:r>
      <w:r w:rsidRPr="0004443B">
        <w:rPr>
          <w:rFonts w:asciiTheme="minorHAnsi" w:hAnsiTheme="minorHAnsi" w:cs="Arial"/>
          <w:sz w:val="22"/>
          <w:szCs w:val="22"/>
          <w:lang w:val="pl-PL"/>
        </w:rPr>
        <w:t xml:space="preserve"> danych publikowanych przez Narodowy Instytut Zdrowia Publicznego – Państwowy Zakład Higieny w</w:t>
      </w:r>
      <w:r w:rsidR="00603899">
        <w:rPr>
          <w:rFonts w:asciiTheme="minorHAnsi" w:hAnsiTheme="minorHAnsi" w:cs="Arial"/>
          <w:sz w:val="22"/>
          <w:szCs w:val="22"/>
          <w:lang w:val="pl-PL"/>
        </w:rPr>
        <w:t> </w:t>
      </w:r>
      <w:r w:rsidRPr="0004443B">
        <w:rPr>
          <w:rFonts w:asciiTheme="minorHAnsi" w:hAnsiTheme="minorHAnsi" w:cs="Arial"/>
          <w:sz w:val="22"/>
          <w:szCs w:val="22"/>
          <w:lang w:val="pl-PL"/>
        </w:rPr>
        <w:t xml:space="preserve">Warszawie </w:t>
      </w:r>
      <w:r w:rsidR="005D7DCB">
        <w:rPr>
          <w:rFonts w:asciiTheme="minorHAnsi" w:hAnsiTheme="minorHAnsi" w:cs="Arial"/>
          <w:sz w:val="22"/>
          <w:szCs w:val="22"/>
          <w:lang w:val="pl-PL"/>
        </w:rPr>
        <w:t>w Polsce w 2017</w:t>
      </w:r>
      <w:r w:rsidR="0050514D" w:rsidRPr="0004443B">
        <w:rPr>
          <w:rFonts w:asciiTheme="minorHAnsi" w:hAnsiTheme="minorHAnsi" w:cs="Arial"/>
          <w:sz w:val="22"/>
          <w:szCs w:val="22"/>
          <w:lang w:val="pl-PL"/>
        </w:rPr>
        <w:t xml:space="preserve"> r</w:t>
      </w:r>
      <w:r w:rsidR="00E87B63">
        <w:rPr>
          <w:rFonts w:asciiTheme="minorHAnsi" w:hAnsiTheme="minorHAnsi" w:cs="Arial"/>
          <w:sz w:val="22"/>
          <w:szCs w:val="22"/>
          <w:lang w:val="pl-PL"/>
        </w:rPr>
        <w:t>.</w:t>
      </w:r>
      <w:r w:rsidR="0050514D" w:rsidRPr="0004443B">
        <w:rPr>
          <w:rFonts w:asciiTheme="minorHAnsi" w:hAnsiTheme="minorHAnsi" w:cs="Arial"/>
          <w:sz w:val="22"/>
          <w:szCs w:val="22"/>
          <w:lang w:val="pl-PL"/>
        </w:rPr>
        <w:t xml:space="preserve"> </w:t>
      </w:r>
      <w:r w:rsidR="0050514D" w:rsidRPr="00F136AB">
        <w:rPr>
          <w:rFonts w:asciiTheme="minorHAnsi" w:hAnsiTheme="minorHAnsi" w:cs="Arial"/>
          <w:sz w:val="22"/>
          <w:szCs w:val="22"/>
          <w:lang w:val="pl-PL"/>
        </w:rPr>
        <w:t xml:space="preserve">zarejestrowano </w:t>
      </w:r>
      <w:r w:rsidR="005D7DCB" w:rsidRPr="00F136AB">
        <w:rPr>
          <w:rFonts w:asciiTheme="minorHAnsi" w:eastAsiaTheme="minorHAnsi" w:hAnsiTheme="minorHAnsi" w:cs="ArialMT"/>
          <w:sz w:val="22"/>
          <w:szCs w:val="22"/>
          <w:lang w:val="pl-PL" w:bidi="ar-SA"/>
        </w:rPr>
        <w:t>1187</w:t>
      </w:r>
      <w:r w:rsidR="0050514D" w:rsidRPr="00F136AB">
        <w:rPr>
          <w:rFonts w:asciiTheme="minorHAnsi" w:hAnsiTheme="minorHAnsi" w:cs="Arial"/>
          <w:sz w:val="22"/>
          <w:szCs w:val="22"/>
          <w:lang w:val="pl-PL"/>
        </w:rPr>
        <w:t xml:space="preserve"> przypadków</w:t>
      </w:r>
      <w:r w:rsidR="0050514D" w:rsidRPr="0004443B">
        <w:rPr>
          <w:rFonts w:asciiTheme="minorHAnsi" w:hAnsiTheme="minorHAnsi" w:cs="Arial"/>
          <w:sz w:val="22"/>
          <w:szCs w:val="22"/>
          <w:lang w:val="pl-PL"/>
        </w:rPr>
        <w:t xml:space="preserve"> </w:t>
      </w:r>
      <w:proofErr w:type="spellStart"/>
      <w:r w:rsidR="0050514D" w:rsidRPr="0004443B">
        <w:rPr>
          <w:rFonts w:asciiTheme="minorHAnsi" w:hAnsiTheme="minorHAnsi" w:cs="Arial"/>
          <w:sz w:val="22"/>
          <w:szCs w:val="22"/>
          <w:lang w:val="pl-PL"/>
        </w:rPr>
        <w:t>IChP</w:t>
      </w:r>
      <w:proofErr w:type="spellEnd"/>
      <w:r w:rsidR="0050514D" w:rsidRPr="0004443B">
        <w:rPr>
          <w:rFonts w:asciiTheme="minorHAnsi" w:hAnsiTheme="minorHAnsi" w:cs="Arial"/>
          <w:sz w:val="22"/>
          <w:szCs w:val="22"/>
          <w:lang w:val="pl-PL"/>
        </w:rPr>
        <w:t>,</w:t>
      </w:r>
      <w:r w:rsidR="005D7DCB">
        <w:rPr>
          <w:rFonts w:asciiTheme="minorHAnsi" w:hAnsiTheme="minorHAnsi" w:cs="Arial"/>
          <w:sz w:val="22"/>
          <w:szCs w:val="22"/>
          <w:lang w:val="pl-PL"/>
        </w:rPr>
        <w:t xml:space="preserve"> co daje zapadalność ogólną 3,09</w:t>
      </w:r>
      <w:r w:rsidR="0050514D" w:rsidRPr="0004443B">
        <w:rPr>
          <w:rFonts w:asciiTheme="minorHAnsi" w:hAnsiTheme="minorHAnsi" w:cs="Arial"/>
          <w:sz w:val="22"/>
          <w:szCs w:val="22"/>
          <w:lang w:val="pl-PL"/>
        </w:rPr>
        <w:t>/100 000 mieszkańców</w:t>
      </w:r>
      <w:r w:rsidR="00185734" w:rsidRPr="0004443B">
        <w:rPr>
          <w:rFonts w:asciiTheme="minorHAnsi" w:hAnsiTheme="minorHAnsi" w:cs="Arial"/>
          <w:sz w:val="22"/>
          <w:szCs w:val="22"/>
          <w:lang w:val="pl-PL"/>
        </w:rPr>
        <w:t xml:space="preserve">. </w:t>
      </w:r>
      <w:r w:rsidR="000823F3" w:rsidRPr="0004443B">
        <w:rPr>
          <w:rFonts w:asciiTheme="minorHAnsi" w:hAnsiTheme="minorHAnsi" w:cs="Arial"/>
          <w:sz w:val="22"/>
          <w:szCs w:val="22"/>
          <w:lang w:val="pl-PL"/>
        </w:rPr>
        <w:t>Jest to istotny wzrost zarówno w stosunku do roku 2014 (o 39%), jak i w stosunku do średniej z lat 2009-2013 (wzrost o 129%). W 2015 r. o</w:t>
      </w:r>
      <w:r w:rsidR="002F1F7A">
        <w:rPr>
          <w:rFonts w:asciiTheme="minorHAnsi" w:hAnsiTheme="minorHAnsi" w:cs="Arial"/>
          <w:sz w:val="22"/>
          <w:szCs w:val="22"/>
          <w:lang w:val="pl-PL"/>
        </w:rPr>
        <w:t>dnotowano 6</w:t>
      </w:r>
      <w:r w:rsidR="00185734" w:rsidRPr="0004443B">
        <w:rPr>
          <w:rFonts w:asciiTheme="minorHAnsi" w:hAnsiTheme="minorHAnsi" w:cs="Arial"/>
          <w:sz w:val="22"/>
          <w:szCs w:val="22"/>
          <w:lang w:val="pl-PL"/>
        </w:rPr>
        <w:t>8 zgonów z powodu zakażeń pneumokokowych</w:t>
      </w:r>
      <w:r w:rsidR="000823F3" w:rsidRPr="0004443B">
        <w:rPr>
          <w:rFonts w:asciiTheme="minorHAnsi" w:hAnsiTheme="minorHAnsi" w:cs="Arial"/>
          <w:sz w:val="22"/>
          <w:szCs w:val="22"/>
          <w:lang w:val="pl-PL"/>
        </w:rPr>
        <w:t xml:space="preserve">. </w:t>
      </w:r>
    </w:p>
    <w:p w14:paraId="1ECCD81D" w14:textId="77777777" w:rsidR="007633A2" w:rsidRDefault="007633A2" w:rsidP="00375F60">
      <w:pPr>
        <w:tabs>
          <w:tab w:val="left" w:pos="6559"/>
        </w:tabs>
        <w:spacing w:line="360" w:lineRule="auto"/>
        <w:rPr>
          <w:rFonts w:asciiTheme="minorHAnsi" w:hAnsiTheme="minorHAnsi" w:cs="Arial"/>
          <w:sz w:val="22"/>
          <w:szCs w:val="22"/>
          <w:lang w:val="pl-PL"/>
        </w:rPr>
      </w:pPr>
    </w:p>
    <w:p w14:paraId="0684E319" w14:textId="77777777" w:rsidR="00483CC9" w:rsidRDefault="00483CC9" w:rsidP="00375F60">
      <w:pPr>
        <w:tabs>
          <w:tab w:val="left" w:pos="6559"/>
        </w:tabs>
        <w:spacing w:line="360" w:lineRule="auto"/>
        <w:rPr>
          <w:rFonts w:asciiTheme="minorHAnsi" w:hAnsiTheme="minorHAnsi" w:cs="Arial"/>
          <w:sz w:val="22"/>
          <w:szCs w:val="22"/>
          <w:lang w:val="pl-PL"/>
        </w:rPr>
      </w:pPr>
    </w:p>
    <w:p w14:paraId="3308FC24" w14:textId="77777777" w:rsidR="00483CC9" w:rsidRDefault="00483CC9" w:rsidP="00375F60">
      <w:pPr>
        <w:tabs>
          <w:tab w:val="left" w:pos="6559"/>
        </w:tabs>
        <w:spacing w:line="360" w:lineRule="auto"/>
        <w:rPr>
          <w:rFonts w:asciiTheme="minorHAnsi" w:hAnsiTheme="minorHAnsi" w:cs="Arial"/>
          <w:sz w:val="22"/>
          <w:szCs w:val="22"/>
          <w:lang w:val="pl-PL"/>
        </w:rPr>
      </w:pPr>
    </w:p>
    <w:p w14:paraId="7ABDC48C" w14:textId="77777777" w:rsidR="00483CC9" w:rsidRDefault="00483CC9" w:rsidP="00375F60">
      <w:pPr>
        <w:tabs>
          <w:tab w:val="left" w:pos="6559"/>
        </w:tabs>
        <w:spacing w:line="360" w:lineRule="auto"/>
        <w:rPr>
          <w:rFonts w:asciiTheme="minorHAnsi" w:hAnsiTheme="minorHAnsi" w:cs="Arial"/>
          <w:sz w:val="22"/>
          <w:szCs w:val="22"/>
          <w:lang w:val="pl-PL"/>
        </w:rPr>
      </w:pPr>
    </w:p>
    <w:p w14:paraId="5D2A1609" w14:textId="64E69FC5" w:rsidR="00483CC9" w:rsidRDefault="00483CC9" w:rsidP="00375F60">
      <w:pPr>
        <w:tabs>
          <w:tab w:val="left" w:pos="6559"/>
        </w:tabs>
        <w:spacing w:line="360" w:lineRule="auto"/>
        <w:rPr>
          <w:rFonts w:asciiTheme="minorHAnsi" w:hAnsiTheme="minorHAnsi" w:cs="Arial"/>
          <w:sz w:val="22"/>
          <w:szCs w:val="22"/>
          <w:lang w:val="pl-PL"/>
        </w:rPr>
      </w:pPr>
    </w:p>
    <w:p w14:paraId="7E8C3C7A" w14:textId="64F91472" w:rsidR="00E87B63" w:rsidRDefault="00E87B63" w:rsidP="00375F60">
      <w:pPr>
        <w:tabs>
          <w:tab w:val="left" w:pos="6559"/>
        </w:tabs>
        <w:spacing w:line="360" w:lineRule="auto"/>
        <w:rPr>
          <w:rFonts w:asciiTheme="minorHAnsi" w:hAnsiTheme="minorHAnsi" w:cs="Arial"/>
          <w:sz w:val="22"/>
          <w:szCs w:val="22"/>
          <w:lang w:val="pl-PL"/>
        </w:rPr>
      </w:pPr>
    </w:p>
    <w:p w14:paraId="42924AA2" w14:textId="0145EDF1" w:rsidR="00E87B63" w:rsidRDefault="00E87B63" w:rsidP="00375F60">
      <w:pPr>
        <w:tabs>
          <w:tab w:val="left" w:pos="6559"/>
        </w:tabs>
        <w:spacing w:line="360" w:lineRule="auto"/>
        <w:rPr>
          <w:rFonts w:asciiTheme="minorHAnsi" w:hAnsiTheme="minorHAnsi" w:cs="Arial"/>
          <w:sz w:val="22"/>
          <w:szCs w:val="22"/>
          <w:lang w:val="pl-PL"/>
        </w:rPr>
      </w:pPr>
    </w:p>
    <w:p w14:paraId="72C5D5CB" w14:textId="77777777" w:rsidR="00E87B63" w:rsidRDefault="00E87B63" w:rsidP="00375F60">
      <w:pPr>
        <w:tabs>
          <w:tab w:val="left" w:pos="6559"/>
        </w:tabs>
        <w:spacing w:line="360" w:lineRule="auto"/>
        <w:rPr>
          <w:rFonts w:asciiTheme="minorHAnsi" w:hAnsiTheme="minorHAnsi" w:cs="Arial"/>
          <w:sz w:val="22"/>
          <w:szCs w:val="22"/>
          <w:lang w:val="pl-PL"/>
        </w:rPr>
      </w:pPr>
    </w:p>
    <w:p w14:paraId="1713C722" w14:textId="62A8C196" w:rsidR="002F1F7A" w:rsidRDefault="002F1F7A"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lastRenderedPageBreak/>
        <w:t>W poniższej tabeli przedstawiono zestawienie szczegółowe w podziale na województwa.</w:t>
      </w:r>
    </w:p>
    <w:p w14:paraId="2F4AC65E" w14:textId="6E427B95" w:rsidR="002F1F7A" w:rsidRPr="0004443B" w:rsidRDefault="002F1F7A" w:rsidP="00375F60">
      <w:pPr>
        <w:tabs>
          <w:tab w:val="left" w:pos="6559"/>
        </w:tabs>
        <w:spacing w:line="360" w:lineRule="auto"/>
        <w:ind w:firstLine="426"/>
        <w:rPr>
          <w:rFonts w:asciiTheme="minorHAnsi" w:hAnsiTheme="minorHAnsi" w:cs="Arial"/>
          <w:sz w:val="22"/>
          <w:szCs w:val="22"/>
          <w:lang w:val="pl-PL"/>
        </w:rPr>
      </w:pPr>
      <w:r w:rsidRPr="002F1F7A">
        <w:rPr>
          <w:noProof/>
          <w:sz w:val="18"/>
          <w:lang w:val="pl-PL" w:eastAsia="pl-PL" w:bidi="ar-SA"/>
        </w:rPr>
        <w:drawing>
          <wp:anchor distT="0" distB="0" distL="114300" distR="114300" simplePos="0" relativeHeight="251655680" behindDoc="0" locked="0" layoutInCell="1" allowOverlap="1" wp14:anchorId="2A7C8E9D" wp14:editId="040BAB5E">
            <wp:simplePos x="0" y="0"/>
            <wp:positionH relativeFrom="margin">
              <wp:align>center</wp:align>
            </wp:positionH>
            <wp:positionV relativeFrom="paragraph">
              <wp:posOffset>0</wp:posOffset>
            </wp:positionV>
            <wp:extent cx="5675630" cy="3775710"/>
            <wp:effectExtent l="0" t="0" r="127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5630" cy="3775710"/>
                    </a:xfrm>
                    <a:prstGeom prst="rect">
                      <a:avLst/>
                    </a:prstGeom>
                  </pic:spPr>
                </pic:pic>
              </a:graphicData>
            </a:graphic>
            <wp14:sizeRelH relativeFrom="page">
              <wp14:pctWidth>0</wp14:pctWidth>
            </wp14:sizeRelH>
            <wp14:sizeRelV relativeFrom="page">
              <wp14:pctHeight>0</wp14:pctHeight>
            </wp14:sizeRelV>
          </wp:anchor>
        </w:drawing>
      </w:r>
      <w:r w:rsidRPr="002F1F7A">
        <w:rPr>
          <w:rFonts w:asciiTheme="minorHAnsi" w:hAnsiTheme="minorHAnsi" w:cs="Arial"/>
          <w:szCs w:val="22"/>
          <w:lang w:val="pl-PL"/>
        </w:rPr>
        <w:t>Dane NIZP-PZH za rok 2017</w:t>
      </w:r>
      <w:r w:rsidR="00E87B63">
        <w:rPr>
          <w:rFonts w:asciiTheme="minorHAnsi" w:hAnsiTheme="minorHAnsi" w:cs="Arial"/>
          <w:szCs w:val="22"/>
          <w:lang w:val="pl-PL"/>
        </w:rPr>
        <w:t>,</w:t>
      </w:r>
      <w:r w:rsidRPr="002F1F7A">
        <w:rPr>
          <w:rFonts w:asciiTheme="minorHAnsi" w:hAnsiTheme="minorHAnsi" w:cs="Arial"/>
          <w:szCs w:val="22"/>
          <w:lang w:val="pl-PL"/>
        </w:rPr>
        <w:t xml:space="preserve"> </w:t>
      </w:r>
      <w:r w:rsidRPr="00E87B63">
        <w:rPr>
          <w:rFonts w:asciiTheme="minorHAnsi" w:hAnsiTheme="minorHAnsi" w:cs="Arial"/>
          <w:i/>
          <w:szCs w:val="22"/>
          <w:lang w:val="pl-PL"/>
        </w:rPr>
        <w:t>CHOROBY ZAKAŹNE I ZATRUCIA W POLSCE W 2017 ROKU</w:t>
      </w:r>
      <w:r w:rsidRPr="002F1F7A">
        <w:rPr>
          <w:rFonts w:asciiTheme="minorHAnsi" w:hAnsiTheme="minorHAnsi" w:cs="Arial"/>
          <w:szCs w:val="22"/>
          <w:lang w:val="pl-PL"/>
        </w:rPr>
        <w:t xml:space="preserve"> </w:t>
      </w:r>
      <w:r w:rsidR="00E87B63">
        <w:rPr>
          <w:rFonts w:asciiTheme="minorHAnsi" w:hAnsiTheme="minorHAnsi" w:cs="Arial"/>
          <w:szCs w:val="22"/>
          <w:lang w:val="pl-PL"/>
        </w:rPr>
        <w:t xml:space="preserve">- </w:t>
      </w:r>
      <w:r w:rsidRPr="002F1F7A">
        <w:rPr>
          <w:rFonts w:asciiTheme="minorHAnsi" w:hAnsiTheme="minorHAnsi" w:cs="Arial"/>
          <w:szCs w:val="22"/>
          <w:lang w:val="pl-PL"/>
        </w:rPr>
        <w:t>dane wstępne.</w:t>
      </w:r>
    </w:p>
    <w:p w14:paraId="6F241C4F" w14:textId="77777777" w:rsidR="002F1F7A" w:rsidRDefault="000823F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 </w:t>
      </w:r>
    </w:p>
    <w:p w14:paraId="660DC53F" w14:textId="668D2C3C" w:rsidR="00C6147C" w:rsidRDefault="0050514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Z danych opublik</w:t>
      </w:r>
      <w:r w:rsidR="002F1F7A">
        <w:rPr>
          <w:rFonts w:asciiTheme="minorHAnsi" w:hAnsiTheme="minorHAnsi" w:cs="Arial"/>
          <w:sz w:val="22"/>
          <w:szCs w:val="22"/>
          <w:lang w:val="pl-PL"/>
        </w:rPr>
        <w:t>owanych przez KOROUN za rok 2017</w:t>
      </w:r>
      <w:r w:rsidRPr="0004443B">
        <w:rPr>
          <w:rFonts w:asciiTheme="minorHAnsi" w:hAnsiTheme="minorHAnsi" w:cs="Arial"/>
          <w:sz w:val="22"/>
          <w:szCs w:val="22"/>
          <w:lang w:val="pl-PL"/>
        </w:rPr>
        <w:t xml:space="preserve"> liczba potwierdzon</w:t>
      </w:r>
      <w:r w:rsidR="002F1F7A">
        <w:rPr>
          <w:rFonts w:asciiTheme="minorHAnsi" w:hAnsiTheme="minorHAnsi" w:cs="Arial"/>
          <w:sz w:val="22"/>
          <w:szCs w:val="22"/>
          <w:lang w:val="pl-PL"/>
        </w:rPr>
        <w:t xml:space="preserve">ych przypadków </w:t>
      </w:r>
      <w:proofErr w:type="spellStart"/>
      <w:r w:rsidR="002F1F7A">
        <w:rPr>
          <w:rFonts w:asciiTheme="minorHAnsi" w:hAnsiTheme="minorHAnsi" w:cs="Arial"/>
          <w:sz w:val="22"/>
          <w:szCs w:val="22"/>
          <w:lang w:val="pl-PL"/>
        </w:rPr>
        <w:t>IChP</w:t>
      </w:r>
      <w:proofErr w:type="spellEnd"/>
      <w:r w:rsidR="002F1F7A">
        <w:rPr>
          <w:rFonts w:asciiTheme="minorHAnsi" w:hAnsiTheme="minorHAnsi" w:cs="Arial"/>
          <w:sz w:val="22"/>
          <w:szCs w:val="22"/>
          <w:lang w:val="pl-PL"/>
        </w:rPr>
        <w:t xml:space="preserve"> wynosiła 852</w:t>
      </w:r>
      <w:r w:rsidR="001F64E3">
        <w:rPr>
          <w:rFonts w:asciiTheme="minorHAnsi" w:hAnsiTheme="minorHAnsi" w:cs="Arial"/>
          <w:sz w:val="22"/>
          <w:szCs w:val="22"/>
          <w:lang w:val="pl-PL"/>
        </w:rPr>
        <w:t xml:space="preserve"> - </w:t>
      </w:r>
      <w:r w:rsidR="00F136AB">
        <w:rPr>
          <w:rFonts w:asciiTheme="minorHAnsi" w:hAnsiTheme="minorHAnsi" w:cs="Arial"/>
          <w:sz w:val="22"/>
          <w:szCs w:val="22"/>
          <w:lang w:val="pl-PL"/>
        </w:rPr>
        <w:t xml:space="preserve"> jest to liczba wyższa</w:t>
      </w:r>
      <w:r w:rsidR="001D3741">
        <w:rPr>
          <w:rFonts w:asciiTheme="minorHAnsi" w:hAnsiTheme="minorHAnsi" w:cs="Arial"/>
          <w:sz w:val="22"/>
          <w:szCs w:val="22"/>
          <w:lang w:val="pl-PL"/>
        </w:rPr>
        <w:t>,</w:t>
      </w:r>
      <w:r w:rsidR="00F136AB">
        <w:rPr>
          <w:rFonts w:asciiTheme="minorHAnsi" w:hAnsiTheme="minorHAnsi" w:cs="Arial"/>
          <w:sz w:val="22"/>
          <w:szCs w:val="22"/>
          <w:lang w:val="pl-PL"/>
        </w:rPr>
        <w:t xml:space="preserve"> niż w poprzednich latach. Szczegóły przedstawiono na poniższej rycinie.</w:t>
      </w:r>
    </w:p>
    <w:p w14:paraId="6415D66D" w14:textId="77777777" w:rsidR="001F64E3" w:rsidRPr="001F64E3" w:rsidRDefault="001F64E3" w:rsidP="00375F60">
      <w:pPr>
        <w:tabs>
          <w:tab w:val="left" w:pos="6559"/>
        </w:tabs>
        <w:spacing w:line="360" w:lineRule="auto"/>
        <w:rPr>
          <w:rFonts w:asciiTheme="minorHAnsi" w:hAnsiTheme="minorHAnsi" w:cs="Arial"/>
          <w:sz w:val="8"/>
          <w:szCs w:val="22"/>
          <w:lang w:val="pl-PL"/>
        </w:rPr>
      </w:pPr>
    </w:p>
    <w:p w14:paraId="50A30EF7" w14:textId="77777777" w:rsidR="001F64E3" w:rsidRDefault="001F64E3" w:rsidP="00375F60">
      <w:pPr>
        <w:tabs>
          <w:tab w:val="left" w:pos="6559"/>
        </w:tabs>
        <w:spacing w:line="360" w:lineRule="auto"/>
        <w:rPr>
          <w:rFonts w:asciiTheme="minorHAnsi" w:hAnsiTheme="minorHAnsi" w:cs="Arial"/>
          <w:sz w:val="22"/>
          <w:szCs w:val="22"/>
          <w:lang w:val="pl-PL"/>
        </w:rPr>
      </w:pPr>
      <w:r>
        <w:rPr>
          <w:noProof/>
          <w:lang w:val="pl-PL" w:eastAsia="pl-PL" w:bidi="ar-SA"/>
        </w:rPr>
        <w:drawing>
          <wp:anchor distT="0" distB="0" distL="114300" distR="114300" simplePos="0" relativeHeight="251657728" behindDoc="0" locked="0" layoutInCell="1" allowOverlap="1" wp14:anchorId="0A05201A" wp14:editId="7CDF5482">
            <wp:simplePos x="0" y="0"/>
            <wp:positionH relativeFrom="margin">
              <wp:posOffset>831215</wp:posOffset>
            </wp:positionH>
            <wp:positionV relativeFrom="paragraph">
              <wp:posOffset>465455</wp:posOffset>
            </wp:positionV>
            <wp:extent cx="4453466" cy="2695276"/>
            <wp:effectExtent l="0" t="0" r="444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53466" cy="2695276"/>
                    </a:xfrm>
                    <a:prstGeom prst="rect">
                      <a:avLst/>
                    </a:prstGeom>
                  </pic:spPr>
                </pic:pic>
              </a:graphicData>
            </a:graphic>
            <wp14:sizeRelH relativeFrom="page">
              <wp14:pctWidth>0</wp14:pctWidth>
            </wp14:sizeRelH>
            <wp14:sizeRelV relativeFrom="page">
              <wp14:pctHeight>0</wp14:pctHeight>
            </wp14:sizeRelV>
          </wp:anchor>
        </w:drawing>
      </w:r>
      <w:r w:rsidR="00C6147C">
        <w:rPr>
          <w:rFonts w:asciiTheme="minorHAnsi" w:hAnsiTheme="minorHAnsi" w:cs="Arial"/>
          <w:sz w:val="22"/>
          <w:szCs w:val="22"/>
          <w:lang w:val="pl-PL"/>
        </w:rPr>
        <w:t>Ryc.</w:t>
      </w:r>
      <w:r>
        <w:rPr>
          <w:rFonts w:asciiTheme="minorHAnsi" w:hAnsiTheme="minorHAnsi" w:cs="Arial"/>
          <w:sz w:val="22"/>
          <w:szCs w:val="22"/>
          <w:lang w:val="pl-PL"/>
        </w:rPr>
        <w:t xml:space="preserve"> 1.</w:t>
      </w:r>
      <w:r w:rsidR="00C6147C">
        <w:rPr>
          <w:rFonts w:asciiTheme="minorHAnsi" w:hAnsiTheme="minorHAnsi" w:cs="Arial"/>
          <w:sz w:val="22"/>
          <w:szCs w:val="22"/>
          <w:lang w:val="pl-PL"/>
        </w:rPr>
        <w:t xml:space="preserve"> Liczba potwierdzonych przypadków </w:t>
      </w:r>
      <w:proofErr w:type="spellStart"/>
      <w:r w:rsidR="00C6147C">
        <w:rPr>
          <w:rFonts w:asciiTheme="minorHAnsi" w:hAnsiTheme="minorHAnsi" w:cs="Arial"/>
          <w:sz w:val="22"/>
          <w:szCs w:val="22"/>
          <w:lang w:val="pl-PL"/>
        </w:rPr>
        <w:t>IChP</w:t>
      </w:r>
      <w:proofErr w:type="spellEnd"/>
      <w:r w:rsidR="00C6147C">
        <w:rPr>
          <w:rFonts w:asciiTheme="minorHAnsi" w:hAnsiTheme="minorHAnsi" w:cs="Arial"/>
          <w:sz w:val="22"/>
          <w:szCs w:val="22"/>
          <w:lang w:val="pl-PL"/>
        </w:rPr>
        <w:t xml:space="preserve"> w latach 2010-2017 (dane KOROUN)</w:t>
      </w:r>
      <w:r>
        <w:rPr>
          <w:rFonts w:asciiTheme="minorHAnsi" w:hAnsiTheme="minorHAnsi" w:cs="Arial"/>
          <w:sz w:val="22"/>
          <w:szCs w:val="22"/>
          <w:lang w:val="pl-PL"/>
        </w:rPr>
        <w:t>.</w:t>
      </w:r>
    </w:p>
    <w:p w14:paraId="0E4512EE" w14:textId="2B9D67C7" w:rsidR="005B7973" w:rsidRDefault="005B797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lastRenderedPageBreak/>
        <w:t xml:space="preserve">Szczegóły dotyczące częstości wykrywania </w:t>
      </w:r>
      <w:proofErr w:type="spellStart"/>
      <w:r>
        <w:rPr>
          <w:rFonts w:asciiTheme="minorHAnsi" w:hAnsiTheme="minorHAnsi" w:cs="Arial"/>
          <w:sz w:val="22"/>
          <w:szCs w:val="22"/>
          <w:lang w:val="pl-PL"/>
        </w:rPr>
        <w:t>IChP</w:t>
      </w:r>
      <w:proofErr w:type="spellEnd"/>
      <w:r>
        <w:rPr>
          <w:rFonts w:asciiTheme="minorHAnsi" w:hAnsiTheme="minorHAnsi" w:cs="Arial"/>
          <w:sz w:val="22"/>
          <w:szCs w:val="22"/>
          <w:lang w:val="pl-PL"/>
        </w:rPr>
        <w:t xml:space="preserve"> w poszczególnych województwach przedstawiono na poniższym wykresie. </w:t>
      </w:r>
    </w:p>
    <w:p w14:paraId="086D3B29" w14:textId="096528D9" w:rsidR="005B7973" w:rsidRDefault="005B797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 xml:space="preserve">Ryc. </w:t>
      </w:r>
      <w:r w:rsidR="001F64E3">
        <w:rPr>
          <w:rFonts w:asciiTheme="minorHAnsi" w:hAnsiTheme="minorHAnsi" w:cs="Arial"/>
          <w:sz w:val="22"/>
          <w:szCs w:val="22"/>
          <w:lang w:val="pl-PL"/>
        </w:rPr>
        <w:t xml:space="preserve">2. </w:t>
      </w:r>
      <w:r>
        <w:rPr>
          <w:rFonts w:asciiTheme="minorHAnsi" w:hAnsiTheme="minorHAnsi" w:cs="Arial"/>
          <w:sz w:val="22"/>
          <w:szCs w:val="22"/>
          <w:lang w:val="pl-PL"/>
        </w:rPr>
        <w:t xml:space="preserve">Wykrywalność </w:t>
      </w:r>
      <w:proofErr w:type="spellStart"/>
      <w:r>
        <w:rPr>
          <w:rFonts w:asciiTheme="minorHAnsi" w:hAnsiTheme="minorHAnsi" w:cs="Arial"/>
          <w:sz w:val="22"/>
          <w:szCs w:val="22"/>
          <w:lang w:val="pl-PL"/>
        </w:rPr>
        <w:t>IChP</w:t>
      </w:r>
      <w:proofErr w:type="spellEnd"/>
      <w:r>
        <w:rPr>
          <w:rFonts w:asciiTheme="minorHAnsi" w:hAnsiTheme="minorHAnsi" w:cs="Arial"/>
          <w:sz w:val="22"/>
          <w:szCs w:val="22"/>
          <w:lang w:val="pl-PL"/>
        </w:rPr>
        <w:t xml:space="preserve"> w grupie wiekowej 65+ w roku 2017 (dane KOROUN)</w:t>
      </w:r>
      <w:r w:rsidR="001F64E3">
        <w:rPr>
          <w:rFonts w:asciiTheme="minorHAnsi" w:hAnsiTheme="minorHAnsi" w:cs="Arial"/>
          <w:sz w:val="22"/>
          <w:szCs w:val="22"/>
          <w:lang w:val="pl-PL"/>
        </w:rPr>
        <w:t>.</w:t>
      </w:r>
    </w:p>
    <w:p w14:paraId="6183595A" w14:textId="201ABD2E" w:rsidR="005B7973" w:rsidRPr="0004443B" w:rsidRDefault="007633A2" w:rsidP="00375F60">
      <w:pPr>
        <w:tabs>
          <w:tab w:val="left" w:pos="6559"/>
        </w:tabs>
        <w:spacing w:line="360" w:lineRule="auto"/>
        <w:rPr>
          <w:rFonts w:asciiTheme="minorHAnsi" w:hAnsiTheme="minorHAnsi" w:cs="Arial"/>
          <w:sz w:val="22"/>
          <w:szCs w:val="22"/>
          <w:lang w:val="pl-PL"/>
        </w:rPr>
      </w:pPr>
      <w:r>
        <w:rPr>
          <w:rFonts w:asciiTheme="minorHAnsi" w:hAnsiTheme="minorHAnsi" w:cs="Arial"/>
          <w:noProof/>
          <w:sz w:val="22"/>
          <w:szCs w:val="22"/>
          <w:lang w:val="pl-PL" w:eastAsia="pl-PL" w:bidi="ar-SA"/>
        </w:rPr>
        <w:drawing>
          <wp:anchor distT="0" distB="0" distL="114300" distR="114300" simplePos="0" relativeHeight="251658752" behindDoc="0" locked="0" layoutInCell="1" allowOverlap="1" wp14:anchorId="7A739C5F" wp14:editId="6BFB58DD">
            <wp:simplePos x="0" y="0"/>
            <wp:positionH relativeFrom="column">
              <wp:posOffset>1024043</wp:posOffset>
            </wp:positionH>
            <wp:positionV relativeFrom="paragraph">
              <wp:posOffset>177588</wp:posOffset>
            </wp:positionV>
            <wp:extent cx="4252014" cy="2612178"/>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hP2017_wykrywalność.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2014" cy="2612178"/>
                    </a:xfrm>
                    <a:prstGeom prst="rect">
                      <a:avLst/>
                    </a:prstGeom>
                  </pic:spPr>
                </pic:pic>
              </a:graphicData>
            </a:graphic>
            <wp14:sizeRelH relativeFrom="page">
              <wp14:pctWidth>0</wp14:pctWidth>
            </wp14:sizeRelH>
            <wp14:sizeRelV relativeFrom="page">
              <wp14:pctHeight>0</wp14:pctHeight>
            </wp14:sizeRelV>
          </wp:anchor>
        </w:drawing>
      </w:r>
    </w:p>
    <w:p w14:paraId="7F757456" w14:textId="77777777" w:rsidR="00467C75" w:rsidRPr="0004443B" w:rsidRDefault="00467C75" w:rsidP="00375F60">
      <w:pPr>
        <w:tabs>
          <w:tab w:val="left" w:pos="6559"/>
        </w:tabs>
        <w:spacing w:line="360" w:lineRule="auto"/>
        <w:rPr>
          <w:rFonts w:asciiTheme="minorHAnsi" w:hAnsiTheme="minorHAnsi" w:cs="Arial"/>
          <w:sz w:val="22"/>
          <w:szCs w:val="22"/>
          <w:lang w:val="pl-PL"/>
        </w:rPr>
      </w:pPr>
    </w:p>
    <w:p w14:paraId="57FD12AF" w14:textId="08DCC076" w:rsidR="00B656AE" w:rsidRPr="0004443B" w:rsidRDefault="005F28C2"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W grupie osób, </w:t>
      </w:r>
      <w:r w:rsidR="000823F3" w:rsidRPr="0004443B">
        <w:rPr>
          <w:rFonts w:asciiTheme="minorHAnsi" w:hAnsiTheme="minorHAnsi" w:cs="Arial"/>
          <w:sz w:val="22"/>
          <w:szCs w:val="22"/>
          <w:lang w:val="pl-PL"/>
        </w:rPr>
        <w:t>u których potwierdzono</w:t>
      </w:r>
      <w:r w:rsidRPr="0004443B">
        <w:rPr>
          <w:rFonts w:asciiTheme="minorHAnsi" w:hAnsiTheme="minorHAnsi" w:cs="Arial"/>
          <w:sz w:val="22"/>
          <w:szCs w:val="22"/>
          <w:lang w:val="pl-PL"/>
        </w:rPr>
        <w:t xml:space="preserve"> inwazyjną chorobę </w:t>
      </w:r>
      <w:proofErr w:type="spellStart"/>
      <w:r w:rsidRPr="0004443B">
        <w:rPr>
          <w:rFonts w:asciiTheme="minorHAnsi" w:hAnsiTheme="minorHAnsi" w:cs="Arial"/>
          <w:sz w:val="22"/>
          <w:szCs w:val="22"/>
          <w:lang w:val="pl-PL"/>
        </w:rPr>
        <w:t>pneumokokową</w:t>
      </w:r>
      <w:proofErr w:type="spellEnd"/>
      <w:r w:rsidRPr="0004443B">
        <w:rPr>
          <w:rFonts w:asciiTheme="minorHAnsi" w:hAnsiTheme="minorHAnsi" w:cs="Arial"/>
          <w:sz w:val="22"/>
          <w:szCs w:val="22"/>
          <w:lang w:val="pl-PL"/>
        </w:rPr>
        <w:t xml:space="preserve"> w roku 201</w:t>
      </w:r>
      <w:r w:rsidR="00C6147C">
        <w:rPr>
          <w:rFonts w:asciiTheme="minorHAnsi" w:hAnsiTheme="minorHAnsi" w:cs="Arial"/>
          <w:sz w:val="22"/>
          <w:szCs w:val="22"/>
          <w:lang w:val="pl-PL"/>
        </w:rPr>
        <w:t>7</w:t>
      </w:r>
      <w:r w:rsidR="001F64E3">
        <w:rPr>
          <w:rFonts w:asciiTheme="minorHAnsi" w:hAnsiTheme="minorHAnsi" w:cs="Arial"/>
          <w:sz w:val="22"/>
          <w:szCs w:val="22"/>
          <w:lang w:val="pl-PL"/>
        </w:rPr>
        <w:t>,</w:t>
      </w:r>
      <w:r w:rsidRPr="0004443B">
        <w:rPr>
          <w:rFonts w:asciiTheme="minorHAnsi" w:hAnsiTheme="minorHAnsi" w:cs="Arial"/>
          <w:sz w:val="22"/>
          <w:szCs w:val="22"/>
          <w:lang w:val="pl-PL"/>
        </w:rPr>
        <w:t xml:space="preserve"> aż </w:t>
      </w:r>
      <w:r w:rsidR="005B7973">
        <w:rPr>
          <w:rFonts w:asciiTheme="minorHAnsi" w:hAnsiTheme="minorHAnsi" w:cs="Arial"/>
          <w:sz w:val="22"/>
          <w:szCs w:val="22"/>
          <w:lang w:val="pl-PL"/>
        </w:rPr>
        <w:t>48</w:t>
      </w:r>
      <w:r w:rsidRPr="0004443B">
        <w:rPr>
          <w:rFonts w:asciiTheme="minorHAnsi" w:hAnsiTheme="minorHAnsi" w:cs="Arial"/>
          <w:sz w:val="22"/>
          <w:szCs w:val="22"/>
          <w:lang w:val="pl-PL"/>
        </w:rPr>
        <w:t>% stanowiły osoby w grup</w:t>
      </w:r>
      <w:r w:rsidR="00665F26" w:rsidRPr="0004443B">
        <w:rPr>
          <w:rFonts w:asciiTheme="minorHAnsi" w:hAnsiTheme="minorHAnsi" w:cs="Arial"/>
          <w:sz w:val="22"/>
          <w:szCs w:val="22"/>
          <w:lang w:val="pl-PL"/>
        </w:rPr>
        <w:t>ie wiekowej 65+</w:t>
      </w:r>
      <w:r w:rsidR="000A285D" w:rsidRPr="0004443B">
        <w:rPr>
          <w:rFonts w:asciiTheme="minorHAnsi" w:hAnsiTheme="minorHAnsi" w:cs="Arial"/>
          <w:sz w:val="22"/>
          <w:szCs w:val="22"/>
          <w:lang w:val="pl-PL"/>
        </w:rPr>
        <w:t xml:space="preserve"> (dane KOROUN)</w:t>
      </w:r>
      <w:r w:rsidR="00665F26" w:rsidRPr="0004443B">
        <w:rPr>
          <w:rFonts w:asciiTheme="minorHAnsi" w:hAnsiTheme="minorHAnsi" w:cs="Arial"/>
          <w:sz w:val="22"/>
          <w:szCs w:val="22"/>
          <w:lang w:val="pl-PL"/>
        </w:rPr>
        <w:t xml:space="preserve">. </w:t>
      </w:r>
    </w:p>
    <w:p w14:paraId="0FFD132E" w14:textId="7173BC33" w:rsidR="00C6147C" w:rsidRDefault="001F64E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Według</w:t>
      </w:r>
      <w:r w:rsidR="00530629">
        <w:rPr>
          <w:rFonts w:asciiTheme="minorHAnsi" w:hAnsiTheme="minorHAnsi" w:cs="Arial"/>
          <w:sz w:val="22"/>
          <w:szCs w:val="22"/>
          <w:lang w:val="pl-PL"/>
        </w:rPr>
        <w:t xml:space="preserve"> danych NIZP-PZH - w 201</w:t>
      </w:r>
      <w:r w:rsidR="00C6147C">
        <w:rPr>
          <w:rFonts w:asciiTheme="minorHAnsi" w:hAnsiTheme="minorHAnsi" w:cs="Arial"/>
          <w:sz w:val="22"/>
          <w:szCs w:val="22"/>
          <w:lang w:val="pl-PL"/>
        </w:rPr>
        <w:t>7</w:t>
      </w:r>
      <w:r w:rsidR="005F28C2" w:rsidRPr="0004443B">
        <w:rPr>
          <w:rFonts w:asciiTheme="minorHAnsi" w:hAnsiTheme="minorHAnsi" w:cs="Arial"/>
          <w:sz w:val="22"/>
          <w:szCs w:val="22"/>
          <w:lang w:val="pl-PL"/>
        </w:rPr>
        <w:t xml:space="preserve"> r. najwyższy odsetek </w:t>
      </w:r>
      <w:proofErr w:type="spellStart"/>
      <w:r w:rsidR="005F28C2" w:rsidRPr="0004443B">
        <w:rPr>
          <w:rFonts w:asciiTheme="minorHAnsi" w:hAnsiTheme="minorHAnsi" w:cs="Arial"/>
          <w:sz w:val="22"/>
          <w:szCs w:val="22"/>
          <w:lang w:val="pl-PL"/>
        </w:rPr>
        <w:t>zachorowań</w:t>
      </w:r>
      <w:proofErr w:type="spellEnd"/>
      <w:r w:rsidR="005F28C2" w:rsidRPr="0004443B">
        <w:rPr>
          <w:rFonts w:asciiTheme="minorHAnsi" w:hAnsiTheme="minorHAnsi" w:cs="Arial"/>
          <w:sz w:val="22"/>
          <w:szCs w:val="22"/>
          <w:lang w:val="pl-PL"/>
        </w:rPr>
        <w:t xml:space="preserve"> odnotowano w Polsce w miesiącu </w:t>
      </w:r>
      <w:r w:rsidR="00530629">
        <w:rPr>
          <w:rFonts w:asciiTheme="minorHAnsi" w:hAnsiTheme="minorHAnsi" w:cs="Arial"/>
          <w:sz w:val="22"/>
          <w:szCs w:val="22"/>
          <w:lang w:val="pl-PL"/>
        </w:rPr>
        <w:t>lutym</w:t>
      </w:r>
      <w:r w:rsidR="005F28C2" w:rsidRPr="0004443B">
        <w:rPr>
          <w:rFonts w:asciiTheme="minorHAnsi" w:hAnsiTheme="minorHAnsi" w:cs="Arial"/>
          <w:sz w:val="22"/>
          <w:szCs w:val="22"/>
          <w:lang w:val="pl-PL"/>
        </w:rPr>
        <w:t xml:space="preserve"> i</w:t>
      </w:r>
      <w:r w:rsidR="00210B4D">
        <w:rPr>
          <w:rFonts w:asciiTheme="minorHAnsi" w:hAnsiTheme="minorHAnsi" w:cs="Arial"/>
          <w:sz w:val="22"/>
          <w:szCs w:val="22"/>
          <w:lang w:val="pl-PL"/>
        </w:rPr>
        <w:t> </w:t>
      </w:r>
      <w:r w:rsidR="005F28C2" w:rsidRPr="0004443B">
        <w:rPr>
          <w:rFonts w:asciiTheme="minorHAnsi" w:hAnsiTheme="minorHAnsi" w:cs="Arial"/>
          <w:sz w:val="22"/>
          <w:szCs w:val="22"/>
          <w:lang w:val="pl-PL"/>
        </w:rPr>
        <w:t>kwietniu. Najczęściej chorowali mieszkańcy miast liczących powyżej 100 tys. mieszkańców.</w:t>
      </w:r>
    </w:p>
    <w:p w14:paraId="181B9CE2" w14:textId="1B785BDB" w:rsidR="005F28C2" w:rsidRDefault="00C53FF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 xml:space="preserve">W 2017 r. w grupie wiekowej 65+ wykryto najwięcej przypadków </w:t>
      </w:r>
      <w:proofErr w:type="spellStart"/>
      <w:r>
        <w:rPr>
          <w:rFonts w:asciiTheme="minorHAnsi" w:hAnsiTheme="minorHAnsi" w:cs="Arial"/>
          <w:sz w:val="22"/>
          <w:szCs w:val="22"/>
          <w:lang w:val="pl-PL"/>
        </w:rPr>
        <w:t>IChP</w:t>
      </w:r>
      <w:proofErr w:type="spellEnd"/>
      <w:r>
        <w:rPr>
          <w:rFonts w:asciiTheme="minorHAnsi" w:hAnsiTheme="minorHAnsi" w:cs="Arial"/>
          <w:sz w:val="22"/>
          <w:szCs w:val="22"/>
          <w:lang w:val="pl-PL"/>
        </w:rPr>
        <w:t>.</w:t>
      </w:r>
    </w:p>
    <w:p w14:paraId="02393181" w14:textId="5FFF92A8" w:rsidR="00C6147C" w:rsidRDefault="00C6147C" w:rsidP="00375F60">
      <w:pPr>
        <w:tabs>
          <w:tab w:val="left" w:pos="6559"/>
        </w:tabs>
        <w:spacing w:line="360" w:lineRule="auto"/>
        <w:rPr>
          <w:noProof/>
          <w:lang w:val="pl-PL" w:eastAsia="pl-PL" w:bidi="ar-SA"/>
        </w:rPr>
      </w:pPr>
    </w:p>
    <w:p w14:paraId="7368A112" w14:textId="496081F3" w:rsidR="00C53FF3" w:rsidRDefault="00480D84" w:rsidP="00375F60">
      <w:pPr>
        <w:tabs>
          <w:tab w:val="left" w:pos="6559"/>
        </w:tabs>
        <w:spacing w:line="360" w:lineRule="auto"/>
        <w:rPr>
          <w:rFonts w:asciiTheme="minorHAnsi" w:hAnsiTheme="minorHAnsi" w:cs="Arial"/>
          <w:sz w:val="22"/>
          <w:szCs w:val="22"/>
          <w:lang w:val="pl-PL"/>
        </w:rPr>
      </w:pPr>
      <w:r>
        <w:rPr>
          <w:noProof/>
          <w:lang w:val="pl-PL" w:eastAsia="pl-PL" w:bidi="ar-SA"/>
        </w:rPr>
        <w:lastRenderedPageBreak/>
        <w:drawing>
          <wp:anchor distT="0" distB="0" distL="114300" distR="114300" simplePos="0" relativeHeight="251659776" behindDoc="0" locked="0" layoutInCell="1" allowOverlap="1" wp14:anchorId="0FDA7EE9" wp14:editId="781F6E77">
            <wp:simplePos x="0" y="0"/>
            <wp:positionH relativeFrom="margin">
              <wp:posOffset>617431</wp:posOffset>
            </wp:positionH>
            <wp:positionV relativeFrom="paragraph">
              <wp:posOffset>255270</wp:posOffset>
            </wp:positionV>
            <wp:extent cx="4519295" cy="262953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19295" cy="2629535"/>
                    </a:xfrm>
                    <a:prstGeom prst="rect">
                      <a:avLst/>
                    </a:prstGeom>
                  </pic:spPr>
                </pic:pic>
              </a:graphicData>
            </a:graphic>
            <wp14:sizeRelH relativeFrom="page">
              <wp14:pctWidth>0</wp14:pctWidth>
            </wp14:sizeRelH>
            <wp14:sizeRelV relativeFrom="page">
              <wp14:pctHeight>0</wp14:pctHeight>
            </wp14:sizeRelV>
          </wp:anchor>
        </w:drawing>
      </w:r>
      <w:r w:rsidR="00C53FF3">
        <w:rPr>
          <w:rFonts w:asciiTheme="minorHAnsi" w:hAnsiTheme="minorHAnsi" w:cs="Arial"/>
          <w:sz w:val="22"/>
          <w:szCs w:val="22"/>
          <w:lang w:val="pl-PL"/>
        </w:rPr>
        <w:t>Ryc.</w:t>
      </w:r>
      <w:r w:rsidR="001F64E3">
        <w:rPr>
          <w:rFonts w:asciiTheme="minorHAnsi" w:hAnsiTheme="minorHAnsi" w:cs="Arial"/>
          <w:sz w:val="22"/>
          <w:szCs w:val="22"/>
          <w:lang w:val="pl-PL"/>
        </w:rPr>
        <w:t xml:space="preserve"> 3.</w:t>
      </w:r>
      <w:r w:rsidR="00C53FF3">
        <w:rPr>
          <w:rFonts w:asciiTheme="minorHAnsi" w:hAnsiTheme="minorHAnsi" w:cs="Arial"/>
          <w:sz w:val="22"/>
          <w:szCs w:val="22"/>
          <w:lang w:val="pl-PL"/>
        </w:rPr>
        <w:t xml:space="preserve"> Wykrywalność </w:t>
      </w:r>
      <w:proofErr w:type="spellStart"/>
      <w:r w:rsidR="00C53FF3">
        <w:rPr>
          <w:rFonts w:asciiTheme="minorHAnsi" w:hAnsiTheme="minorHAnsi" w:cs="Arial"/>
          <w:sz w:val="22"/>
          <w:szCs w:val="22"/>
          <w:lang w:val="pl-PL"/>
        </w:rPr>
        <w:t>IChP</w:t>
      </w:r>
      <w:proofErr w:type="spellEnd"/>
      <w:r w:rsidR="00C53FF3">
        <w:rPr>
          <w:rFonts w:asciiTheme="minorHAnsi" w:hAnsiTheme="minorHAnsi" w:cs="Arial"/>
          <w:sz w:val="22"/>
          <w:szCs w:val="22"/>
          <w:lang w:val="pl-PL"/>
        </w:rPr>
        <w:t xml:space="preserve"> w 2017 r. wg wieku (dane KOROUN)</w:t>
      </w:r>
      <w:r w:rsidR="001F64E3">
        <w:rPr>
          <w:rFonts w:asciiTheme="minorHAnsi" w:hAnsiTheme="minorHAnsi" w:cs="Arial"/>
          <w:sz w:val="22"/>
          <w:szCs w:val="22"/>
          <w:lang w:val="pl-PL"/>
        </w:rPr>
        <w:t>.</w:t>
      </w:r>
    </w:p>
    <w:p w14:paraId="68DDC609" w14:textId="77777777" w:rsidR="00480D84" w:rsidRDefault="00480D84" w:rsidP="00375F60">
      <w:pPr>
        <w:tabs>
          <w:tab w:val="left" w:pos="6559"/>
        </w:tabs>
        <w:spacing w:line="360" w:lineRule="auto"/>
        <w:rPr>
          <w:rFonts w:asciiTheme="minorHAnsi" w:hAnsiTheme="minorHAnsi" w:cs="Arial"/>
          <w:sz w:val="22"/>
          <w:szCs w:val="22"/>
          <w:lang w:val="pl-PL"/>
        </w:rPr>
      </w:pPr>
    </w:p>
    <w:p w14:paraId="765E3C74" w14:textId="596FDA20" w:rsidR="00B656AE" w:rsidRDefault="0002152D"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Dane KOROUN oraz NIZP-PZH</w:t>
      </w:r>
      <w:r w:rsidR="00B656AE" w:rsidRPr="0004443B">
        <w:rPr>
          <w:rFonts w:asciiTheme="minorHAnsi" w:hAnsiTheme="minorHAnsi" w:cs="Arial"/>
          <w:sz w:val="22"/>
          <w:szCs w:val="22"/>
          <w:lang w:val="pl-PL"/>
        </w:rPr>
        <w:t xml:space="preserve"> </w:t>
      </w:r>
      <w:r w:rsidR="00DE448B" w:rsidRPr="0004443B">
        <w:rPr>
          <w:rFonts w:asciiTheme="minorHAnsi" w:hAnsiTheme="minorHAnsi" w:cs="Arial"/>
          <w:sz w:val="22"/>
          <w:szCs w:val="22"/>
          <w:lang w:val="pl-PL"/>
        </w:rPr>
        <w:t>(dotyczące lat 2012</w:t>
      </w:r>
      <w:r w:rsidR="001F64E3">
        <w:rPr>
          <w:rFonts w:asciiTheme="minorHAnsi" w:hAnsiTheme="minorHAnsi" w:cs="Arial"/>
          <w:sz w:val="22"/>
          <w:szCs w:val="22"/>
          <w:lang w:val="pl-PL"/>
        </w:rPr>
        <w:t>-</w:t>
      </w:r>
      <w:r w:rsidR="00DE448B" w:rsidRPr="0004443B">
        <w:rPr>
          <w:rFonts w:asciiTheme="minorHAnsi" w:hAnsiTheme="minorHAnsi" w:cs="Arial"/>
          <w:sz w:val="22"/>
          <w:szCs w:val="22"/>
          <w:lang w:val="pl-PL"/>
        </w:rPr>
        <w:t xml:space="preserve">2015) </w:t>
      </w:r>
      <w:r w:rsidR="00B656AE" w:rsidRPr="0004443B">
        <w:rPr>
          <w:rFonts w:asciiTheme="minorHAnsi" w:hAnsiTheme="minorHAnsi" w:cs="Arial"/>
          <w:sz w:val="22"/>
          <w:szCs w:val="22"/>
          <w:lang w:val="pl-PL"/>
        </w:rPr>
        <w:t xml:space="preserve">wskazują </w:t>
      </w:r>
      <w:r w:rsidR="00DE448B" w:rsidRPr="0004443B">
        <w:rPr>
          <w:rFonts w:asciiTheme="minorHAnsi" w:hAnsiTheme="minorHAnsi" w:cs="Arial"/>
          <w:sz w:val="22"/>
          <w:szCs w:val="22"/>
          <w:lang w:val="pl-PL"/>
        </w:rPr>
        <w:t xml:space="preserve">jednoznacznie </w:t>
      </w:r>
      <w:r w:rsidR="00B656AE" w:rsidRPr="0004443B">
        <w:rPr>
          <w:rFonts w:asciiTheme="minorHAnsi" w:hAnsiTheme="minorHAnsi" w:cs="Arial"/>
          <w:sz w:val="22"/>
          <w:szCs w:val="22"/>
          <w:lang w:val="pl-PL"/>
        </w:rPr>
        <w:t>na</w:t>
      </w:r>
      <w:r w:rsidR="00DE448B" w:rsidRPr="0004443B">
        <w:rPr>
          <w:rFonts w:asciiTheme="minorHAnsi" w:hAnsiTheme="minorHAnsi" w:cs="Arial"/>
          <w:sz w:val="22"/>
          <w:szCs w:val="22"/>
          <w:lang w:val="pl-PL"/>
        </w:rPr>
        <w:t xml:space="preserve"> rokroczny</w:t>
      </w:r>
      <w:r w:rsidR="00B656AE" w:rsidRPr="0004443B">
        <w:rPr>
          <w:rFonts w:asciiTheme="minorHAnsi" w:hAnsiTheme="minorHAnsi" w:cs="Arial"/>
          <w:sz w:val="22"/>
          <w:szCs w:val="22"/>
          <w:lang w:val="pl-PL"/>
        </w:rPr>
        <w:t xml:space="preserve"> wzrost </w:t>
      </w:r>
      <w:r w:rsidR="00DE448B" w:rsidRPr="0004443B">
        <w:rPr>
          <w:rFonts w:asciiTheme="minorHAnsi" w:hAnsiTheme="minorHAnsi" w:cs="Arial"/>
          <w:sz w:val="22"/>
          <w:szCs w:val="22"/>
          <w:lang w:val="pl-PL"/>
        </w:rPr>
        <w:t xml:space="preserve">zapadalności </w:t>
      </w:r>
      <w:r>
        <w:rPr>
          <w:rFonts w:asciiTheme="minorHAnsi" w:hAnsiTheme="minorHAnsi" w:cs="Arial"/>
          <w:sz w:val="22"/>
          <w:szCs w:val="22"/>
          <w:lang w:val="pl-PL"/>
        </w:rPr>
        <w:t xml:space="preserve">oraz rozpoznawalności inwazyjnej choroby </w:t>
      </w:r>
      <w:proofErr w:type="spellStart"/>
      <w:r>
        <w:rPr>
          <w:rFonts w:asciiTheme="minorHAnsi" w:hAnsiTheme="minorHAnsi" w:cs="Arial"/>
          <w:sz w:val="22"/>
          <w:szCs w:val="22"/>
          <w:lang w:val="pl-PL"/>
        </w:rPr>
        <w:t>pneumokokowej</w:t>
      </w:r>
      <w:proofErr w:type="spellEnd"/>
      <w:r w:rsidR="00DE448B" w:rsidRPr="0004443B">
        <w:rPr>
          <w:rFonts w:asciiTheme="minorHAnsi" w:hAnsiTheme="minorHAnsi" w:cs="Arial"/>
          <w:sz w:val="22"/>
          <w:szCs w:val="22"/>
          <w:lang w:val="pl-PL"/>
        </w:rPr>
        <w:t xml:space="preserve"> w Polsce.</w:t>
      </w:r>
    </w:p>
    <w:p w14:paraId="4822CB9B" w14:textId="6269D8D9" w:rsidR="00EF065A" w:rsidRPr="0004443B" w:rsidRDefault="00EF065A"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Dane Narodowego Instytutu Zdrowia Publicznego</w:t>
      </w:r>
      <w:r w:rsidR="00480D84">
        <w:rPr>
          <w:rFonts w:asciiTheme="minorHAnsi" w:hAnsiTheme="minorHAnsi" w:cs="Arial"/>
          <w:sz w:val="22"/>
          <w:szCs w:val="22"/>
          <w:lang w:val="pl-PL"/>
        </w:rPr>
        <w:t xml:space="preserve"> </w:t>
      </w:r>
      <w:r w:rsidR="001F64E3">
        <w:rPr>
          <w:rFonts w:asciiTheme="minorHAnsi" w:hAnsiTheme="minorHAnsi" w:cs="Arial"/>
          <w:sz w:val="22"/>
          <w:szCs w:val="22"/>
          <w:lang w:val="pl-PL"/>
        </w:rPr>
        <w:t xml:space="preserve">- </w:t>
      </w:r>
      <w:r w:rsidRPr="0004443B">
        <w:rPr>
          <w:rFonts w:asciiTheme="minorHAnsi" w:hAnsiTheme="minorHAnsi" w:cs="Arial"/>
          <w:sz w:val="22"/>
          <w:szCs w:val="22"/>
          <w:lang w:val="pl-PL"/>
        </w:rPr>
        <w:t>Państwowego Zakładu Higieny</w:t>
      </w:r>
      <w:r w:rsidR="001F64E3">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wskazują na wzrost wykrytych przypadków chorób wywołanych pneumokokami, od 364 przypadków w 2010 r. do </w:t>
      </w:r>
      <w:r w:rsidR="00C53FF3">
        <w:rPr>
          <w:rFonts w:asciiTheme="minorHAnsi" w:hAnsiTheme="minorHAnsi" w:cs="Arial"/>
          <w:sz w:val="22"/>
          <w:szCs w:val="22"/>
          <w:lang w:val="pl-PL"/>
        </w:rPr>
        <w:t>1187</w:t>
      </w:r>
      <w:r w:rsidRPr="0004443B">
        <w:rPr>
          <w:rFonts w:asciiTheme="minorHAnsi" w:hAnsiTheme="minorHAnsi" w:cs="Arial"/>
          <w:sz w:val="22"/>
          <w:szCs w:val="22"/>
          <w:lang w:val="pl-PL"/>
        </w:rPr>
        <w:t xml:space="preserve"> przypadków w 2015 r. Współczynnik zapadalności na choroby związane z </w:t>
      </w:r>
      <w:proofErr w:type="spellStart"/>
      <w:r w:rsidRPr="0026360E">
        <w:rPr>
          <w:rFonts w:asciiTheme="minorHAnsi" w:hAnsiTheme="minorHAnsi" w:cs="Arial"/>
          <w:i/>
          <w:sz w:val="22"/>
          <w:szCs w:val="22"/>
          <w:lang w:val="pl-PL"/>
        </w:rPr>
        <w:t>Streptococcus</w:t>
      </w:r>
      <w:proofErr w:type="spellEnd"/>
      <w:r w:rsidRPr="0026360E">
        <w:rPr>
          <w:rFonts w:asciiTheme="minorHAnsi" w:hAnsiTheme="minorHAnsi" w:cs="Arial"/>
          <w:i/>
          <w:sz w:val="22"/>
          <w:szCs w:val="22"/>
          <w:lang w:val="pl-PL"/>
        </w:rPr>
        <w:t xml:space="preserve"> </w:t>
      </w:r>
      <w:proofErr w:type="spellStart"/>
      <w:r w:rsidRPr="0026360E">
        <w:rPr>
          <w:rFonts w:asciiTheme="minorHAnsi" w:hAnsiTheme="minorHAnsi" w:cs="Arial"/>
          <w:i/>
          <w:sz w:val="22"/>
          <w:szCs w:val="22"/>
          <w:lang w:val="pl-PL"/>
        </w:rPr>
        <w:t>pneumoniae</w:t>
      </w:r>
      <w:proofErr w:type="spellEnd"/>
      <w:r w:rsidRPr="0004443B">
        <w:rPr>
          <w:rFonts w:asciiTheme="minorHAnsi" w:hAnsiTheme="minorHAnsi" w:cs="Arial"/>
          <w:sz w:val="22"/>
          <w:szCs w:val="22"/>
          <w:lang w:val="pl-PL"/>
        </w:rPr>
        <w:t xml:space="preserve"> wzrósł natomiast z 0,95 w 2010 r. do </w:t>
      </w:r>
      <w:r w:rsidR="00C53FF3">
        <w:rPr>
          <w:rFonts w:asciiTheme="minorHAnsi" w:hAnsiTheme="minorHAnsi" w:cs="Arial"/>
          <w:sz w:val="22"/>
          <w:szCs w:val="22"/>
          <w:lang w:val="pl-PL"/>
        </w:rPr>
        <w:t>3,09 w 2017</w:t>
      </w:r>
      <w:r w:rsidRPr="0004443B">
        <w:rPr>
          <w:rFonts w:asciiTheme="minorHAnsi" w:hAnsiTheme="minorHAnsi" w:cs="Arial"/>
          <w:sz w:val="22"/>
          <w:szCs w:val="22"/>
          <w:lang w:val="pl-PL"/>
        </w:rPr>
        <w:t xml:space="preserve"> r. </w:t>
      </w:r>
    </w:p>
    <w:p w14:paraId="412B149A" w14:textId="77777777" w:rsidR="000A285D" w:rsidRPr="0004443B" w:rsidRDefault="000A285D" w:rsidP="00375F60">
      <w:pPr>
        <w:tabs>
          <w:tab w:val="left" w:pos="6559"/>
        </w:tabs>
        <w:spacing w:line="360" w:lineRule="auto"/>
        <w:rPr>
          <w:rFonts w:asciiTheme="minorHAnsi" w:hAnsiTheme="minorHAnsi" w:cs="Arial"/>
          <w:sz w:val="22"/>
          <w:szCs w:val="22"/>
          <w:lang w:val="pl-PL"/>
        </w:rPr>
      </w:pPr>
    </w:p>
    <w:p w14:paraId="5C7EC12E" w14:textId="15DFFB3B" w:rsidR="0002152D" w:rsidRPr="00C6147C" w:rsidRDefault="0002152D" w:rsidP="00375F60">
      <w:pPr>
        <w:tabs>
          <w:tab w:val="left" w:pos="6559"/>
        </w:tabs>
        <w:spacing w:line="360" w:lineRule="auto"/>
        <w:rPr>
          <w:rFonts w:asciiTheme="minorHAnsi" w:hAnsiTheme="minorHAnsi" w:cs="Arial"/>
          <w:b/>
          <w:sz w:val="22"/>
          <w:szCs w:val="22"/>
          <w:lang w:val="pl-PL"/>
        </w:rPr>
      </w:pPr>
      <w:r w:rsidRPr="00C6147C">
        <w:rPr>
          <w:rFonts w:asciiTheme="minorHAnsi" w:hAnsiTheme="minorHAnsi" w:cs="Arial"/>
          <w:b/>
          <w:sz w:val="22"/>
          <w:szCs w:val="22"/>
          <w:lang w:val="pl-PL"/>
        </w:rPr>
        <w:t>Dane regionalne</w:t>
      </w:r>
    </w:p>
    <w:p w14:paraId="5EF99E5C" w14:textId="49CC0346" w:rsidR="00EE2E7A" w:rsidRDefault="009A03BA"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Dane NIZP-PZH oraz KOROUN w odniesieniu do województwa/miasta</w:t>
      </w:r>
      <w:r w:rsidR="001F64E3">
        <w:rPr>
          <w:rFonts w:asciiTheme="minorHAnsi" w:hAnsiTheme="minorHAnsi" w:cs="Arial"/>
          <w:sz w:val="22"/>
          <w:szCs w:val="22"/>
          <w:lang w:val="pl-PL"/>
        </w:rPr>
        <w:t>.</w:t>
      </w:r>
    </w:p>
    <w:p w14:paraId="3D9A2E93" w14:textId="42A5AE7C" w:rsidR="00EE2E7A" w:rsidRPr="00EE2E7A" w:rsidRDefault="00EE2E7A"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Liczba </w:t>
      </w:r>
      <w:proofErr w:type="spellStart"/>
      <w:r w:rsidRPr="0004443B">
        <w:rPr>
          <w:rFonts w:asciiTheme="minorHAnsi" w:hAnsiTheme="minorHAnsi" w:cs="Arial"/>
          <w:sz w:val="22"/>
          <w:szCs w:val="22"/>
          <w:lang w:val="pl-PL"/>
        </w:rPr>
        <w:t>zachorowań</w:t>
      </w:r>
      <w:proofErr w:type="spellEnd"/>
      <w:r w:rsidRPr="0004443B">
        <w:rPr>
          <w:rFonts w:asciiTheme="minorHAnsi" w:hAnsiTheme="minorHAnsi" w:cs="Arial"/>
          <w:sz w:val="22"/>
          <w:szCs w:val="22"/>
          <w:lang w:val="pl-PL"/>
        </w:rPr>
        <w:t xml:space="preserve"> wywołanych</w:t>
      </w:r>
      <w:r w:rsidR="001F64E3">
        <w:rPr>
          <w:rFonts w:asciiTheme="minorHAnsi" w:hAnsiTheme="minorHAnsi" w:cs="Arial"/>
          <w:i/>
          <w:sz w:val="22"/>
          <w:szCs w:val="22"/>
          <w:lang w:val="pl-PL"/>
        </w:rPr>
        <w:t xml:space="preserve"> </w:t>
      </w:r>
      <w:proofErr w:type="spellStart"/>
      <w:r w:rsidR="001F64E3" w:rsidRPr="0026360E">
        <w:rPr>
          <w:rFonts w:asciiTheme="minorHAnsi" w:hAnsiTheme="minorHAnsi" w:cs="Arial"/>
          <w:i/>
          <w:sz w:val="22"/>
          <w:szCs w:val="22"/>
          <w:lang w:val="pl-PL"/>
        </w:rPr>
        <w:t>Streptococcus</w:t>
      </w:r>
      <w:proofErr w:type="spellEnd"/>
      <w:r w:rsidRPr="0026360E">
        <w:rPr>
          <w:rFonts w:asciiTheme="minorHAnsi" w:hAnsiTheme="minorHAnsi" w:cs="Arial"/>
          <w:i/>
          <w:sz w:val="22"/>
          <w:szCs w:val="22"/>
          <w:lang w:val="pl-PL"/>
        </w:rPr>
        <w:t xml:space="preserve"> </w:t>
      </w:r>
      <w:proofErr w:type="spellStart"/>
      <w:r w:rsidRPr="0026360E">
        <w:rPr>
          <w:rFonts w:asciiTheme="minorHAnsi" w:hAnsiTheme="minorHAnsi" w:cs="Arial"/>
          <w:i/>
          <w:sz w:val="22"/>
          <w:szCs w:val="22"/>
          <w:lang w:val="pl-PL"/>
        </w:rPr>
        <w:t>pneumoniae</w:t>
      </w:r>
      <w:proofErr w:type="spellEnd"/>
      <w:r w:rsidRPr="0004443B">
        <w:rPr>
          <w:rFonts w:asciiTheme="minorHAnsi" w:hAnsiTheme="minorHAnsi" w:cs="Arial"/>
          <w:sz w:val="22"/>
          <w:szCs w:val="22"/>
          <w:lang w:val="pl-PL"/>
        </w:rPr>
        <w:t xml:space="preserve"> w woj. </w:t>
      </w:r>
      <w:proofErr w:type="spellStart"/>
      <w:r w:rsidR="00B620A5" w:rsidRPr="00B620A5">
        <w:rPr>
          <w:rFonts w:asciiTheme="minorHAnsi" w:hAnsiTheme="minorHAnsi" w:cs="Arial"/>
          <w:color w:val="C00000"/>
          <w:sz w:val="22"/>
          <w:szCs w:val="22"/>
          <w:lang w:val="pl-PL"/>
        </w:rPr>
        <w:t>xxxxxxxxxx</w:t>
      </w:r>
      <w:proofErr w:type="spellEnd"/>
      <w:r w:rsidRPr="0004443B">
        <w:rPr>
          <w:rFonts w:asciiTheme="minorHAnsi" w:hAnsiTheme="minorHAnsi" w:cs="Arial"/>
          <w:sz w:val="22"/>
          <w:szCs w:val="22"/>
          <w:lang w:val="pl-PL"/>
        </w:rPr>
        <w:t xml:space="preserve">, na terenie którego znajduje się miasto </w:t>
      </w:r>
      <w:proofErr w:type="spellStart"/>
      <w:r w:rsidR="00B620A5" w:rsidRPr="00B620A5">
        <w:rPr>
          <w:rFonts w:asciiTheme="minorHAnsi" w:hAnsiTheme="minorHAnsi" w:cs="Arial"/>
          <w:color w:val="C00000"/>
          <w:sz w:val="22"/>
          <w:szCs w:val="22"/>
          <w:lang w:val="pl-PL"/>
        </w:rPr>
        <w:t>xxxxx</w:t>
      </w:r>
      <w:proofErr w:type="spellEnd"/>
      <w:r w:rsidR="00210B4D">
        <w:rPr>
          <w:rFonts w:asciiTheme="minorHAnsi" w:hAnsiTheme="minorHAnsi" w:cs="Arial"/>
          <w:color w:val="C00000"/>
          <w:sz w:val="22"/>
          <w:szCs w:val="22"/>
          <w:lang w:val="pl-PL"/>
        </w:rPr>
        <w:t>,</w:t>
      </w:r>
      <w:r w:rsidR="00C6147C">
        <w:rPr>
          <w:rFonts w:asciiTheme="minorHAnsi" w:hAnsiTheme="minorHAnsi" w:cs="Arial"/>
          <w:sz w:val="22"/>
          <w:szCs w:val="22"/>
          <w:lang w:val="pl-PL"/>
        </w:rPr>
        <w:t xml:space="preserve"> wyniosła w 2017</w:t>
      </w:r>
      <w:r w:rsidRPr="0004443B">
        <w:rPr>
          <w:rFonts w:asciiTheme="minorHAnsi" w:hAnsiTheme="minorHAnsi" w:cs="Arial"/>
          <w:sz w:val="22"/>
          <w:szCs w:val="22"/>
          <w:lang w:val="pl-PL"/>
        </w:rPr>
        <w:t xml:space="preserve"> r</w:t>
      </w:r>
      <w:r w:rsidR="001F64E3">
        <w:rPr>
          <w:rFonts w:asciiTheme="minorHAnsi" w:hAnsiTheme="minorHAnsi" w:cs="Arial"/>
          <w:sz w:val="22"/>
          <w:szCs w:val="22"/>
          <w:lang w:val="pl-PL"/>
        </w:rPr>
        <w:t>.</w:t>
      </w:r>
      <w:r w:rsidR="00C6147C">
        <w:rPr>
          <w:rFonts w:asciiTheme="minorHAnsi" w:hAnsiTheme="minorHAnsi" w:cs="Arial"/>
          <w:sz w:val="22"/>
          <w:szCs w:val="22"/>
          <w:lang w:val="pl-PL"/>
        </w:rPr>
        <w:t xml:space="preserve"> </w:t>
      </w:r>
      <w:proofErr w:type="spellStart"/>
      <w:r w:rsidR="00B620A5" w:rsidRPr="00B620A5">
        <w:rPr>
          <w:rFonts w:asciiTheme="minorHAnsi" w:hAnsiTheme="minorHAnsi" w:cs="Arial"/>
          <w:color w:val="C00000"/>
          <w:sz w:val="22"/>
          <w:szCs w:val="22"/>
          <w:lang w:val="pl-PL"/>
        </w:rPr>
        <w:t>xxxx</w:t>
      </w:r>
      <w:proofErr w:type="spellEnd"/>
      <w:r w:rsidRPr="0004443B">
        <w:rPr>
          <w:rFonts w:asciiTheme="minorHAnsi" w:hAnsiTheme="minorHAnsi" w:cs="Arial"/>
          <w:sz w:val="22"/>
          <w:szCs w:val="22"/>
          <w:lang w:val="pl-PL"/>
        </w:rPr>
        <w:t xml:space="preserve"> przypadki, zaś zapadalność była </w:t>
      </w:r>
      <w:r w:rsidRPr="00C6147C">
        <w:rPr>
          <w:rFonts w:asciiTheme="minorHAnsi" w:hAnsiTheme="minorHAnsi" w:cs="Arial"/>
          <w:color w:val="C00000"/>
          <w:sz w:val="22"/>
          <w:szCs w:val="22"/>
          <w:lang w:val="pl-PL"/>
        </w:rPr>
        <w:t xml:space="preserve">niższa/wyższa </w:t>
      </w:r>
      <w:r w:rsidR="00C6147C">
        <w:rPr>
          <w:rFonts w:asciiTheme="minorHAnsi" w:hAnsiTheme="minorHAnsi" w:cs="Arial"/>
          <w:sz w:val="22"/>
          <w:szCs w:val="22"/>
          <w:lang w:val="pl-PL"/>
        </w:rPr>
        <w:t>od krajowej (3,09</w:t>
      </w:r>
      <w:r w:rsidRPr="0004443B">
        <w:rPr>
          <w:rFonts w:asciiTheme="minorHAnsi" w:hAnsiTheme="minorHAnsi" w:cs="Arial"/>
          <w:sz w:val="22"/>
          <w:szCs w:val="22"/>
          <w:lang w:val="pl-PL"/>
        </w:rPr>
        <w:t xml:space="preserve">/100 tys. osób) i wynosiła </w:t>
      </w:r>
      <w:proofErr w:type="spellStart"/>
      <w:r w:rsidR="00B620A5" w:rsidRPr="00B620A5">
        <w:rPr>
          <w:rFonts w:asciiTheme="minorHAnsi" w:hAnsiTheme="minorHAnsi" w:cs="Arial"/>
          <w:color w:val="C00000"/>
          <w:sz w:val="22"/>
          <w:szCs w:val="22"/>
          <w:lang w:val="pl-PL"/>
        </w:rPr>
        <w:t>xxxx</w:t>
      </w:r>
      <w:proofErr w:type="spellEnd"/>
      <w:r w:rsidRPr="0004443B">
        <w:rPr>
          <w:rFonts w:asciiTheme="minorHAnsi" w:hAnsiTheme="minorHAnsi" w:cs="Arial"/>
          <w:sz w:val="22"/>
          <w:szCs w:val="22"/>
          <w:lang w:val="pl-PL"/>
        </w:rPr>
        <w:t>/100 tys. osób.</w:t>
      </w:r>
    </w:p>
    <w:p w14:paraId="2CC2280C" w14:textId="0EADCBD2" w:rsidR="000A285D" w:rsidRPr="0004443B" w:rsidRDefault="000A285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Zgodnie z danymi NFZ (</w:t>
      </w:r>
      <w:hyperlink r:id="rId12" w:history="1">
        <w:r w:rsidRPr="0004443B">
          <w:rPr>
            <w:rStyle w:val="Hipercze"/>
            <w:rFonts w:asciiTheme="minorHAnsi" w:hAnsiTheme="minorHAnsi" w:cs="Arial"/>
            <w:sz w:val="22"/>
            <w:szCs w:val="22"/>
            <w:lang w:val="pl-PL"/>
          </w:rPr>
          <w:t>https://prog.nfz.gov.pl/app-jgp/AnalizaPrzekrojowa.asp</w:t>
        </w:r>
        <w:r w:rsidR="00B620A5" w:rsidRPr="00B620A5">
          <w:rPr>
            <w:rStyle w:val="Hipercze"/>
            <w:rFonts w:asciiTheme="minorHAnsi" w:hAnsiTheme="minorHAnsi" w:cs="Arial"/>
            <w:color w:val="C00000"/>
            <w:sz w:val="22"/>
            <w:szCs w:val="22"/>
            <w:lang w:val="pl-PL"/>
          </w:rPr>
          <w:t>x</w:t>
        </w:r>
      </w:hyperlink>
      <w:r w:rsidRPr="0004443B">
        <w:rPr>
          <w:rFonts w:asciiTheme="minorHAnsi" w:hAnsiTheme="minorHAnsi" w:cs="Arial"/>
          <w:sz w:val="22"/>
          <w:szCs w:val="22"/>
          <w:lang w:val="pl-PL"/>
        </w:rPr>
        <w:t xml:space="preserve">) w województwie </w:t>
      </w:r>
      <w:proofErr w:type="spellStart"/>
      <w:r w:rsidR="00B620A5" w:rsidRPr="00B620A5">
        <w:rPr>
          <w:rFonts w:asciiTheme="minorHAnsi" w:hAnsiTheme="minorHAnsi" w:cs="Arial"/>
          <w:color w:val="C00000"/>
          <w:sz w:val="22"/>
          <w:szCs w:val="22"/>
          <w:lang w:val="pl-PL"/>
        </w:rPr>
        <w:t>xxxxxxxx</w:t>
      </w:r>
      <w:proofErr w:type="spellEnd"/>
      <w:r w:rsidR="009A03BA">
        <w:rPr>
          <w:rFonts w:asciiTheme="minorHAnsi" w:hAnsiTheme="minorHAnsi" w:cs="Arial"/>
          <w:sz w:val="22"/>
          <w:szCs w:val="22"/>
          <w:lang w:val="pl-PL"/>
        </w:rPr>
        <w:t xml:space="preserve"> </w:t>
      </w:r>
      <w:r w:rsidRPr="0004443B">
        <w:rPr>
          <w:rFonts w:asciiTheme="minorHAnsi" w:hAnsiTheme="minorHAnsi" w:cs="Arial"/>
          <w:sz w:val="22"/>
          <w:szCs w:val="22"/>
          <w:lang w:val="pl-PL"/>
        </w:rPr>
        <w:t>głównymi grupami osób, u których rozpoznano i leczono szpitalnie zapalenia płuc oraz posocznice, były osoby powyżej 60 r.ż. w szczególności osoby powyżej 81 r.ż.</w:t>
      </w:r>
      <w:r w:rsidR="002622D1" w:rsidRPr="0004443B">
        <w:rPr>
          <w:rFonts w:asciiTheme="minorHAnsi" w:hAnsiTheme="minorHAnsi" w:cs="Arial"/>
          <w:sz w:val="22"/>
          <w:szCs w:val="22"/>
          <w:lang w:val="pl-PL"/>
        </w:rPr>
        <w:t xml:space="preserve"> </w:t>
      </w:r>
      <w:r w:rsidR="0002152D" w:rsidRPr="0004443B">
        <w:rPr>
          <w:rFonts w:asciiTheme="minorHAnsi" w:hAnsiTheme="minorHAnsi" w:cs="Arial"/>
          <w:sz w:val="22"/>
          <w:szCs w:val="22"/>
          <w:lang w:val="pl-PL"/>
        </w:rPr>
        <w:t>Niestety</w:t>
      </w:r>
      <w:r w:rsidR="002622D1" w:rsidRPr="0004443B">
        <w:rPr>
          <w:rFonts w:asciiTheme="minorHAnsi" w:hAnsiTheme="minorHAnsi" w:cs="Arial"/>
          <w:sz w:val="22"/>
          <w:szCs w:val="22"/>
          <w:lang w:val="pl-PL"/>
        </w:rPr>
        <w:t xml:space="preserve"> N</w:t>
      </w:r>
      <w:r w:rsidR="001F64E3">
        <w:rPr>
          <w:rFonts w:asciiTheme="minorHAnsi" w:hAnsiTheme="minorHAnsi" w:cs="Arial"/>
          <w:sz w:val="22"/>
          <w:szCs w:val="22"/>
          <w:lang w:val="pl-PL"/>
        </w:rPr>
        <w:t>arodowy Fundusz Zdrowia (NFZ)</w:t>
      </w:r>
      <w:r w:rsidR="002622D1" w:rsidRPr="0004443B">
        <w:rPr>
          <w:rFonts w:asciiTheme="minorHAnsi" w:hAnsiTheme="minorHAnsi" w:cs="Arial"/>
          <w:sz w:val="22"/>
          <w:szCs w:val="22"/>
          <w:lang w:val="pl-PL"/>
        </w:rPr>
        <w:t xml:space="preserve"> nie podaje szczegółowych danych dotyczących odsetka hospitalizacji wywołanych zakażeniami pneumokokowi. Jednak, zgodnie z danymi epidemiologicznymi, za dużą część hospitalizacji odpowiada </w:t>
      </w:r>
      <w:proofErr w:type="spellStart"/>
      <w:r w:rsidR="001F64E3" w:rsidRPr="0026360E">
        <w:rPr>
          <w:rFonts w:asciiTheme="minorHAnsi" w:hAnsiTheme="minorHAnsi" w:cs="Arial"/>
          <w:i/>
          <w:sz w:val="22"/>
          <w:szCs w:val="22"/>
          <w:lang w:val="pl-PL"/>
        </w:rPr>
        <w:t>Streptococcus</w:t>
      </w:r>
      <w:proofErr w:type="spellEnd"/>
      <w:r w:rsidR="001F64E3" w:rsidRPr="00F96C3C">
        <w:rPr>
          <w:rFonts w:asciiTheme="minorHAnsi" w:hAnsiTheme="minorHAnsi" w:cs="Arial"/>
          <w:i/>
          <w:sz w:val="22"/>
          <w:szCs w:val="22"/>
          <w:lang w:val="pl-PL"/>
        </w:rPr>
        <w:t xml:space="preserve"> </w:t>
      </w:r>
      <w:proofErr w:type="spellStart"/>
      <w:r w:rsidR="002622D1" w:rsidRPr="00F96C3C">
        <w:rPr>
          <w:rFonts w:asciiTheme="minorHAnsi" w:hAnsiTheme="minorHAnsi" w:cs="Arial"/>
          <w:i/>
          <w:sz w:val="22"/>
          <w:szCs w:val="22"/>
          <w:lang w:val="pl-PL"/>
        </w:rPr>
        <w:t>pneumoniae</w:t>
      </w:r>
      <w:proofErr w:type="spellEnd"/>
      <w:r w:rsidR="00F96C3C">
        <w:rPr>
          <w:rFonts w:asciiTheme="minorHAnsi" w:hAnsiTheme="minorHAnsi" w:cs="Arial"/>
          <w:sz w:val="22"/>
          <w:szCs w:val="22"/>
          <w:lang w:val="pl-PL"/>
        </w:rPr>
        <w:t>.</w:t>
      </w:r>
    </w:p>
    <w:p w14:paraId="0D7515C5" w14:textId="443644AB" w:rsidR="000A285D" w:rsidRPr="0004443B" w:rsidRDefault="00B04B98" w:rsidP="00375F60">
      <w:pPr>
        <w:tabs>
          <w:tab w:val="left" w:pos="6559"/>
        </w:tabs>
        <w:spacing w:line="360" w:lineRule="auto"/>
        <w:rPr>
          <w:rFonts w:asciiTheme="minorHAnsi" w:hAnsiTheme="minorHAnsi" w:cs="Arial"/>
          <w:sz w:val="22"/>
          <w:szCs w:val="22"/>
          <w:lang w:val="pl-PL"/>
        </w:rPr>
      </w:pPr>
      <w:r>
        <w:rPr>
          <w:rFonts w:asciiTheme="minorHAnsi" w:hAnsiTheme="minorHAnsi"/>
          <w:noProof/>
        </w:rPr>
        <w:lastRenderedPageBreak/>
        <w:pict w14:anchorId="34EC4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85pt;margin-top:16.85pt;width:373.6pt;height:258.2pt;z-index:-251655680;mso-position-horizontal-relative:text;mso-position-vertical-relative:text" wrapcoords="-40 0 -40 21543 21600 21543 21600 0 -40 0">
            <v:imagedata r:id="rId13" o:title="hospitalizacje_zapalenia_płuc_świętokrzyskie"/>
            <w10:wrap type="square"/>
          </v:shape>
        </w:pict>
      </w:r>
    </w:p>
    <w:p w14:paraId="38E6F68F" w14:textId="19CD29DB" w:rsidR="00EF065A" w:rsidRPr="0004443B" w:rsidRDefault="00EF065A" w:rsidP="00375F60">
      <w:pPr>
        <w:tabs>
          <w:tab w:val="left" w:pos="6559"/>
        </w:tabs>
        <w:spacing w:line="360" w:lineRule="auto"/>
        <w:rPr>
          <w:rFonts w:asciiTheme="minorHAnsi" w:hAnsiTheme="minorHAnsi" w:cs="Arial"/>
          <w:sz w:val="22"/>
          <w:szCs w:val="22"/>
          <w:lang w:val="pl-PL"/>
        </w:rPr>
      </w:pPr>
    </w:p>
    <w:p w14:paraId="357A095F" w14:textId="192BE67F"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25C65E33"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46189874"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89D7062"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0AED3C11"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4A261132"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16E8DC5"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94199E7" w14:textId="4A241578"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4BA1CDD" w14:textId="65588258" w:rsidR="000A285D" w:rsidRPr="0004443B"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r>
        <w:rPr>
          <w:noProof/>
          <w:lang w:val="pl-PL" w:eastAsia="pl-PL" w:bidi="ar-SA"/>
        </w:rPr>
        <w:drawing>
          <wp:anchor distT="0" distB="0" distL="114300" distR="114300" simplePos="0" relativeHeight="251656704" behindDoc="1" locked="0" layoutInCell="1" allowOverlap="1" wp14:anchorId="2885337D" wp14:editId="5C8508AF">
            <wp:simplePos x="0" y="0"/>
            <wp:positionH relativeFrom="margin">
              <wp:posOffset>513080</wp:posOffset>
            </wp:positionH>
            <wp:positionV relativeFrom="paragraph">
              <wp:posOffset>46990</wp:posOffset>
            </wp:positionV>
            <wp:extent cx="5337819" cy="3445934"/>
            <wp:effectExtent l="0" t="0" r="0" b="2540"/>
            <wp:wrapTight wrapText="bothSides">
              <wp:wrapPolygon edited="0">
                <wp:start x="0" y="0"/>
                <wp:lineTo x="0" y="21496"/>
                <wp:lineTo x="21507" y="21496"/>
                <wp:lineTo x="2150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37819" cy="3445934"/>
                    </a:xfrm>
                    <a:prstGeom prst="rect">
                      <a:avLst/>
                    </a:prstGeom>
                  </pic:spPr>
                </pic:pic>
              </a:graphicData>
            </a:graphic>
            <wp14:sizeRelH relativeFrom="page">
              <wp14:pctWidth>0</wp14:pctWidth>
            </wp14:sizeRelH>
            <wp14:sizeRelV relativeFrom="page">
              <wp14:pctHeight>0</wp14:pctHeight>
            </wp14:sizeRelV>
          </wp:anchor>
        </w:drawing>
      </w:r>
    </w:p>
    <w:p w14:paraId="52F2447E"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33A796E"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5513AC3"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84847D1"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07F81C3C"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545FCE49"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A79B1F7"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29AD3CB4"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5FE957C"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42B9BCEB"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A915B69"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56CB564" w14:textId="2F57ED94"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noProof/>
          <w:color w:val="262626"/>
          <w:sz w:val="23"/>
          <w:szCs w:val="23"/>
          <w:shd w:val="clear" w:color="auto" w:fill="FFFFFF"/>
          <w:lang w:val="pl-PL" w:eastAsia="pl-PL" w:bidi="ar-SA"/>
        </w:rPr>
        <w:lastRenderedPageBreak/>
        <w:drawing>
          <wp:anchor distT="0" distB="0" distL="114300" distR="114300" simplePos="0" relativeHeight="251654656" behindDoc="1" locked="0" layoutInCell="1" allowOverlap="1" wp14:anchorId="65E7EF43" wp14:editId="592CBAE5">
            <wp:simplePos x="0" y="0"/>
            <wp:positionH relativeFrom="column">
              <wp:posOffset>369570</wp:posOffset>
            </wp:positionH>
            <wp:positionV relativeFrom="paragraph">
              <wp:posOffset>0</wp:posOffset>
            </wp:positionV>
            <wp:extent cx="5354923" cy="3497580"/>
            <wp:effectExtent l="0" t="0" r="0" b="7620"/>
            <wp:wrapTight wrapText="bothSides">
              <wp:wrapPolygon edited="0">
                <wp:start x="0" y="0"/>
                <wp:lineTo x="0" y="21529"/>
                <wp:lineTo x="21518" y="21529"/>
                <wp:lineTo x="2151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4923" cy="3497580"/>
                    </a:xfrm>
                    <a:prstGeom prst="rect">
                      <a:avLst/>
                    </a:prstGeom>
                    <a:noFill/>
                  </pic:spPr>
                </pic:pic>
              </a:graphicData>
            </a:graphic>
            <wp14:sizeRelH relativeFrom="page">
              <wp14:pctWidth>0</wp14:pctWidth>
            </wp14:sizeRelH>
            <wp14:sizeRelV relativeFrom="page">
              <wp14:pctHeight>0</wp14:pctHeight>
            </wp14:sizeRelV>
          </wp:anchor>
        </w:drawing>
      </w:r>
    </w:p>
    <w:p w14:paraId="1677ACE6"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D5C08E4" w14:textId="77777777" w:rsidR="002622D1" w:rsidRPr="0004443B" w:rsidRDefault="002622D1" w:rsidP="00375F60">
      <w:pPr>
        <w:tabs>
          <w:tab w:val="left" w:pos="6559"/>
        </w:tabs>
        <w:spacing w:line="360" w:lineRule="auto"/>
        <w:rPr>
          <w:rFonts w:asciiTheme="minorHAnsi" w:hAnsiTheme="minorHAnsi" w:cs="Arial"/>
          <w:color w:val="262626"/>
          <w:sz w:val="23"/>
          <w:szCs w:val="23"/>
          <w:shd w:val="clear" w:color="auto" w:fill="FFFFFF"/>
          <w:lang w:val="pl-PL"/>
        </w:rPr>
      </w:pPr>
    </w:p>
    <w:p w14:paraId="5B4B1131" w14:textId="77777777" w:rsidR="00F52D39"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p>
    <w:p w14:paraId="69DF6E5F" w14:textId="77777777" w:rsidR="00F52D39"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p>
    <w:p w14:paraId="37B0B711" w14:textId="026534E6" w:rsidR="00EA391A" w:rsidRPr="0004443B" w:rsidRDefault="00EA391A"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color w:val="262626"/>
          <w:sz w:val="23"/>
          <w:szCs w:val="23"/>
          <w:shd w:val="clear" w:color="auto" w:fill="FFFFFF"/>
          <w:lang w:val="pl-PL"/>
        </w:rPr>
        <w:t>Należy jednak podkreślić, że liczba zak</w:t>
      </w:r>
      <w:r w:rsidR="00821F9E" w:rsidRPr="0004443B">
        <w:rPr>
          <w:rFonts w:asciiTheme="minorHAnsi" w:hAnsiTheme="minorHAnsi" w:cs="Arial"/>
          <w:color w:val="262626"/>
          <w:sz w:val="23"/>
          <w:szCs w:val="23"/>
          <w:shd w:val="clear" w:color="auto" w:fill="FFFFFF"/>
          <w:lang w:val="pl-PL"/>
        </w:rPr>
        <w:t xml:space="preserve">ażeń w naszym kraju jest bardzo poważnie niedoszacowana. </w:t>
      </w:r>
      <w:r w:rsidRPr="0004443B">
        <w:rPr>
          <w:rFonts w:asciiTheme="minorHAnsi" w:hAnsiTheme="minorHAnsi" w:cs="Arial"/>
          <w:color w:val="262626"/>
          <w:sz w:val="23"/>
          <w:szCs w:val="23"/>
          <w:shd w:val="clear" w:color="auto" w:fill="FFFFFF"/>
          <w:lang w:val="pl-PL"/>
        </w:rPr>
        <w:t xml:space="preserve">Wpływa na to wiele czynników, ale przede wszystkim rzadkie wykonywanie posiewów krwi w Polsce, </w:t>
      </w:r>
      <w:bookmarkStart w:id="5" w:name="_Hlk516655332"/>
      <w:r w:rsidRPr="0004443B">
        <w:rPr>
          <w:rFonts w:asciiTheme="minorHAnsi" w:hAnsiTheme="minorHAnsi" w:cs="Arial"/>
          <w:color w:val="262626"/>
          <w:sz w:val="23"/>
          <w:szCs w:val="23"/>
          <w:shd w:val="clear" w:color="auto" w:fill="FFFFFF"/>
          <w:lang w:val="pl-PL"/>
        </w:rPr>
        <w:t>a</w:t>
      </w:r>
      <w:r w:rsidR="00210B4D">
        <w:rPr>
          <w:rFonts w:asciiTheme="minorHAnsi" w:hAnsiTheme="minorHAnsi" w:cs="Arial"/>
          <w:color w:val="262626"/>
          <w:sz w:val="23"/>
          <w:szCs w:val="23"/>
          <w:shd w:val="clear" w:color="auto" w:fill="FFFFFF"/>
          <w:lang w:val="pl-PL"/>
        </w:rPr>
        <w:t> </w:t>
      </w:r>
      <w:r w:rsidRPr="0004443B">
        <w:rPr>
          <w:rFonts w:asciiTheme="minorHAnsi" w:hAnsiTheme="minorHAnsi" w:cs="Arial"/>
          <w:color w:val="262626"/>
          <w:sz w:val="23"/>
          <w:szCs w:val="23"/>
          <w:shd w:val="clear" w:color="auto" w:fill="FFFFFF"/>
          <w:lang w:val="pl-PL"/>
        </w:rPr>
        <w:t xml:space="preserve">jeśli </w:t>
      </w:r>
      <w:bookmarkEnd w:id="5"/>
      <w:r w:rsidRPr="0004443B">
        <w:rPr>
          <w:rFonts w:asciiTheme="minorHAnsi" w:hAnsiTheme="minorHAnsi" w:cs="Arial"/>
          <w:color w:val="262626"/>
          <w:sz w:val="23"/>
          <w:szCs w:val="23"/>
          <w:shd w:val="clear" w:color="auto" w:fill="FFFFFF"/>
          <w:lang w:val="pl-PL"/>
        </w:rPr>
        <w:t xml:space="preserve">już to często dopiero wtedy, gdy antybiotykoterapia pacjenta nie przynosi spodziewanych efektów. Ponadto, u znacznego odsetka pacjentów, zakażenie inwazyjne poprzedzone jest zlokalizowanym zakażeniem, np. w obrębie dróg oddechowych, które </w:t>
      </w:r>
      <w:r w:rsidR="001A3A2E">
        <w:rPr>
          <w:rFonts w:asciiTheme="minorHAnsi" w:hAnsiTheme="minorHAnsi" w:cs="Arial"/>
          <w:color w:val="262626"/>
          <w:sz w:val="23"/>
          <w:szCs w:val="23"/>
          <w:shd w:val="clear" w:color="auto" w:fill="FFFFFF"/>
          <w:lang w:val="pl-PL"/>
        </w:rPr>
        <w:t xml:space="preserve">są </w:t>
      </w:r>
      <w:r w:rsidRPr="0004443B">
        <w:rPr>
          <w:rFonts w:asciiTheme="minorHAnsi" w:hAnsiTheme="minorHAnsi" w:cs="Arial"/>
          <w:color w:val="262626"/>
          <w:sz w:val="23"/>
          <w:szCs w:val="23"/>
          <w:shd w:val="clear" w:color="auto" w:fill="FFFFFF"/>
          <w:lang w:val="pl-PL"/>
        </w:rPr>
        <w:t xml:space="preserve">leczone antybiotykami. W obu opisanych sytuacjach posiew materiału od chorego, w większości przypadków, nie pozwala na wyhodowanie czynnika etiologicznego zakażenia. Dlatego w przypadku zakażeń pneumokokowych należy w obecnej polskiej sytuacji mówić o wykrywalności </w:t>
      </w:r>
      <w:proofErr w:type="spellStart"/>
      <w:r w:rsidRPr="0004443B">
        <w:rPr>
          <w:rFonts w:asciiTheme="minorHAnsi" w:hAnsiTheme="minorHAnsi" w:cs="Arial"/>
          <w:color w:val="262626"/>
          <w:sz w:val="23"/>
          <w:szCs w:val="23"/>
          <w:shd w:val="clear" w:color="auto" w:fill="FFFFFF"/>
          <w:lang w:val="pl-PL"/>
        </w:rPr>
        <w:t>IChP</w:t>
      </w:r>
      <w:proofErr w:type="spellEnd"/>
      <w:r w:rsidRPr="0004443B">
        <w:rPr>
          <w:rFonts w:asciiTheme="minorHAnsi" w:hAnsiTheme="minorHAnsi" w:cs="Arial"/>
          <w:color w:val="262626"/>
          <w:sz w:val="23"/>
          <w:szCs w:val="23"/>
          <w:shd w:val="clear" w:color="auto" w:fill="FFFFFF"/>
          <w:lang w:val="pl-PL"/>
        </w:rPr>
        <w:t xml:space="preserve">, a nie o </w:t>
      </w:r>
      <w:r w:rsidR="00EA6DF6">
        <w:rPr>
          <w:rFonts w:asciiTheme="minorHAnsi" w:hAnsiTheme="minorHAnsi" w:cs="Arial"/>
          <w:color w:val="262626"/>
          <w:sz w:val="23"/>
          <w:szCs w:val="23"/>
          <w:shd w:val="clear" w:color="auto" w:fill="FFFFFF"/>
          <w:lang w:val="pl-PL"/>
        </w:rPr>
        <w:t xml:space="preserve">wiarygodnej </w:t>
      </w:r>
      <w:r w:rsidRPr="0004443B">
        <w:rPr>
          <w:rFonts w:asciiTheme="minorHAnsi" w:hAnsiTheme="minorHAnsi" w:cs="Arial"/>
          <w:color w:val="262626"/>
          <w:sz w:val="23"/>
          <w:szCs w:val="23"/>
          <w:shd w:val="clear" w:color="auto" w:fill="FFFFFF"/>
          <w:lang w:val="pl-PL"/>
        </w:rPr>
        <w:t xml:space="preserve">zapadalności na </w:t>
      </w:r>
      <w:proofErr w:type="spellStart"/>
      <w:r w:rsidRPr="0004443B">
        <w:rPr>
          <w:rFonts w:asciiTheme="minorHAnsi" w:hAnsiTheme="minorHAnsi" w:cs="Arial"/>
          <w:color w:val="262626"/>
          <w:sz w:val="23"/>
          <w:szCs w:val="23"/>
          <w:shd w:val="clear" w:color="auto" w:fill="FFFFFF"/>
          <w:lang w:val="pl-PL"/>
        </w:rPr>
        <w:t>IChP</w:t>
      </w:r>
      <w:proofErr w:type="spellEnd"/>
      <w:r w:rsidRPr="0004443B">
        <w:rPr>
          <w:rFonts w:asciiTheme="minorHAnsi" w:hAnsiTheme="minorHAnsi" w:cs="Arial"/>
          <w:color w:val="262626"/>
          <w:sz w:val="23"/>
          <w:szCs w:val="23"/>
          <w:shd w:val="clear" w:color="auto" w:fill="FFFFFF"/>
          <w:lang w:val="pl-PL"/>
        </w:rPr>
        <w:t>.</w:t>
      </w:r>
    </w:p>
    <w:p w14:paraId="178D6AA5" w14:textId="77777777" w:rsidR="002C4801" w:rsidRPr="0004443B" w:rsidRDefault="002C4801" w:rsidP="00375F60">
      <w:pPr>
        <w:tabs>
          <w:tab w:val="left" w:pos="6559"/>
        </w:tabs>
        <w:spacing w:line="360" w:lineRule="auto"/>
        <w:rPr>
          <w:rFonts w:asciiTheme="minorHAnsi" w:hAnsiTheme="minorHAnsi" w:cs="Arial"/>
          <w:sz w:val="22"/>
          <w:szCs w:val="22"/>
          <w:lang w:val="pl-PL"/>
        </w:rPr>
      </w:pPr>
    </w:p>
    <w:p w14:paraId="1AB81211" w14:textId="0330D389" w:rsidR="00ED55C9" w:rsidRPr="001A3A2E" w:rsidRDefault="004367EF" w:rsidP="001A3A2E">
      <w:pPr>
        <w:pStyle w:val="Nagwek2"/>
        <w:tabs>
          <w:tab w:val="left" w:pos="6559"/>
        </w:tabs>
        <w:spacing w:before="0" w:after="200" w:line="360" w:lineRule="auto"/>
        <w:ind w:left="0"/>
        <w:rPr>
          <w:rFonts w:asciiTheme="minorHAnsi" w:hAnsiTheme="minorHAnsi"/>
        </w:rPr>
      </w:pPr>
      <w:bookmarkStart w:id="6" w:name="_Toc514487874"/>
      <w:r w:rsidRPr="0004443B">
        <w:rPr>
          <w:rFonts w:asciiTheme="minorHAnsi" w:hAnsiTheme="minorHAnsi"/>
        </w:rPr>
        <w:t xml:space="preserve">I.3. </w:t>
      </w:r>
      <w:r w:rsidR="00B5562B" w:rsidRPr="0004443B">
        <w:rPr>
          <w:rFonts w:asciiTheme="minorHAnsi" w:hAnsiTheme="minorHAnsi"/>
        </w:rPr>
        <w:t>Obecne postępowanie w omawianym problemie zdrowotnym ze szczególnym uwzględnieniem gwarantowanych świadczeń opieki zdrowotnej finansowanych ze środków publicznych</w:t>
      </w:r>
      <w:bookmarkEnd w:id="6"/>
    </w:p>
    <w:p w14:paraId="2299C42F" w14:textId="0F95C175" w:rsidR="00ED55C9" w:rsidRPr="0004443B" w:rsidRDefault="00ED55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Dorośli po 65 </w:t>
      </w:r>
      <w:r w:rsidR="00480D84" w:rsidRPr="0004443B">
        <w:rPr>
          <w:rFonts w:asciiTheme="minorHAnsi" w:hAnsiTheme="minorHAnsi" w:cs="Arial"/>
          <w:sz w:val="22"/>
          <w:szCs w:val="22"/>
          <w:lang w:val="pl-PL"/>
        </w:rPr>
        <w:t>r.ż.</w:t>
      </w:r>
      <w:r w:rsidRPr="0004443B">
        <w:rPr>
          <w:rFonts w:asciiTheme="minorHAnsi" w:hAnsiTheme="minorHAnsi" w:cs="Arial"/>
          <w:sz w:val="22"/>
          <w:szCs w:val="22"/>
          <w:lang w:val="pl-PL"/>
        </w:rPr>
        <w:t xml:space="preserve"> nie są objęci żadnym </w:t>
      </w:r>
      <w:r w:rsidR="00DA6476">
        <w:rPr>
          <w:rFonts w:asciiTheme="minorHAnsi" w:hAnsiTheme="minorHAnsi" w:cs="Arial"/>
          <w:sz w:val="22"/>
          <w:szCs w:val="22"/>
          <w:lang w:val="pl-PL"/>
        </w:rPr>
        <w:t>schematem</w:t>
      </w:r>
      <w:r w:rsidRPr="0004443B">
        <w:rPr>
          <w:rFonts w:asciiTheme="minorHAnsi" w:hAnsiTheme="minorHAnsi" w:cs="Arial"/>
          <w:sz w:val="22"/>
          <w:szCs w:val="22"/>
          <w:lang w:val="pl-PL"/>
        </w:rPr>
        <w:t xml:space="preserve"> </w:t>
      </w:r>
      <w:r w:rsidR="00A50DBC" w:rsidRPr="0004443B">
        <w:rPr>
          <w:rFonts w:asciiTheme="minorHAnsi" w:hAnsiTheme="minorHAnsi" w:cs="Arial"/>
          <w:sz w:val="22"/>
          <w:szCs w:val="22"/>
          <w:lang w:val="pl-PL"/>
        </w:rPr>
        <w:t>refundowanych szczepień przeciwko</w:t>
      </w:r>
      <w:r w:rsidR="00F63C2C" w:rsidRPr="0004443B">
        <w:rPr>
          <w:rFonts w:asciiTheme="minorHAnsi" w:hAnsiTheme="minorHAnsi" w:cs="Arial"/>
          <w:sz w:val="22"/>
          <w:szCs w:val="22"/>
          <w:lang w:val="pl-PL"/>
        </w:rPr>
        <w:t xml:space="preserve"> pneumokokom </w:t>
      </w:r>
      <w:r w:rsidR="00F96C3C">
        <w:rPr>
          <w:rFonts w:asciiTheme="minorHAnsi" w:hAnsiTheme="minorHAnsi" w:cs="Arial"/>
          <w:sz w:val="22"/>
          <w:szCs w:val="22"/>
          <w:lang w:val="pl-PL"/>
        </w:rPr>
        <w:br/>
      </w:r>
      <w:r w:rsidR="00F63C2C" w:rsidRPr="0004443B">
        <w:rPr>
          <w:rFonts w:asciiTheme="minorHAnsi" w:hAnsiTheme="minorHAnsi" w:cs="Arial"/>
          <w:sz w:val="22"/>
          <w:szCs w:val="22"/>
          <w:lang w:val="pl-PL"/>
        </w:rPr>
        <w:t>w ramach finansowania ze środków NFZ lub M</w:t>
      </w:r>
      <w:r w:rsidR="001A3A2E">
        <w:rPr>
          <w:rFonts w:asciiTheme="minorHAnsi" w:hAnsiTheme="minorHAnsi" w:cs="Arial"/>
          <w:sz w:val="22"/>
          <w:szCs w:val="22"/>
          <w:lang w:val="pl-PL"/>
        </w:rPr>
        <w:t>inisterstwa Zdrowia (MZ)</w:t>
      </w:r>
      <w:r w:rsidR="00F63C2C" w:rsidRPr="0004443B">
        <w:rPr>
          <w:rFonts w:asciiTheme="minorHAnsi" w:hAnsiTheme="minorHAnsi" w:cs="Arial"/>
          <w:sz w:val="22"/>
          <w:szCs w:val="22"/>
          <w:lang w:val="pl-PL"/>
        </w:rPr>
        <w:t>.</w:t>
      </w:r>
    </w:p>
    <w:p w14:paraId="755591FB" w14:textId="77777777" w:rsidR="001A3A2E" w:rsidRDefault="001A3A2E" w:rsidP="00375F60">
      <w:pPr>
        <w:tabs>
          <w:tab w:val="left" w:pos="6559"/>
        </w:tabs>
        <w:spacing w:line="360" w:lineRule="auto"/>
        <w:rPr>
          <w:rFonts w:asciiTheme="minorHAnsi" w:hAnsiTheme="minorHAnsi" w:cs="Arial"/>
          <w:sz w:val="22"/>
          <w:szCs w:val="22"/>
          <w:lang w:val="pl-PL"/>
        </w:rPr>
      </w:pPr>
    </w:p>
    <w:p w14:paraId="000806C9" w14:textId="75C7FF00" w:rsidR="00665F26" w:rsidRPr="0004443B" w:rsidRDefault="00665F26"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 xml:space="preserve">Główny Inspektor Sanitarny w </w:t>
      </w:r>
      <w:r w:rsidR="001A3A2E">
        <w:rPr>
          <w:rFonts w:asciiTheme="minorHAnsi" w:hAnsiTheme="minorHAnsi" w:cs="Arial"/>
          <w:sz w:val="22"/>
          <w:szCs w:val="22"/>
          <w:lang w:val="pl-PL"/>
        </w:rPr>
        <w:t>„</w:t>
      </w:r>
      <w:r w:rsidRPr="001A3A2E">
        <w:rPr>
          <w:rFonts w:asciiTheme="minorHAnsi" w:hAnsiTheme="minorHAnsi" w:cs="Arial"/>
          <w:i/>
          <w:sz w:val="22"/>
          <w:szCs w:val="22"/>
          <w:lang w:val="pl-PL"/>
        </w:rPr>
        <w:t xml:space="preserve">Programie </w:t>
      </w:r>
      <w:r w:rsidR="00DA6476" w:rsidRPr="001A3A2E">
        <w:rPr>
          <w:rFonts w:asciiTheme="minorHAnsi" w:hAnsiTheme="minorHAnsi" w:cs="Arial"/>
          <w:i/>
          <w:sz w:val="22"/>
          <w:szCs w:val="22"/>
          <w:lang w:val="pl-PL"/>
        </w:rPr>
        <w:t>Szczepień Ochronnych na rok 2018</w:t>
      </w:r>
      <w:r w:rsidR="001A3A2E">
        <w:rPr>
          <w:rFonts w:asciiTheme="minorHAnsi" w:hAnsiTheme="minorHAnsi" w:cs="Arial"/>
          <w:i/>
          <w:sz w:val="22"/>
          <w:szCs w:val="22"/>
          <w:lang w:val="pl-PL"/>
        </w:rPr>
        <w:t>”</w:t>
      </w:r>
      <w:r w:rsidRPr="0004443B">
        <w:rPr>
          <w:rFonts w:asciiTheme="minorHAnsi" w:hAnsiTheme="minorHAnsi" w:cs="Arial"/>
          <w:sz w:val="22"/>
          <w:szCs w:val="22"/>
          <w:lang w:val="pl-PL"/>
        </w:rPr>
        <w:t xml:space="preserve"> zaleca szczepienia ochronne przeciw </w:t>
      </w:r>
      <w:proofErr w:type="spellStart"/>
      <w:r w:rsidRPr="00F96C3C">
        <w:rPr>
          <w:rFonts w:asciiTheme="minorHAnsi" w:hAnsiTheme="minorHAnsi" w:cs="Arial"/>
          <w:i/>
          <w:sz w:val="22"/>
          <w:szCs w:val="22"/>
          <w:lang w:val="pl-PL"/>
        </w:rPr>
        <w:t>Streptococcus</w:t>
      </w:r>
      <w:proofErr w:type="spellEnd"/>
      <w:r w:rsidRPr="00F96C3C">
        <w:rPr>
          <w:rFonts w:asciiTheme="minorHAnsi" w:hAnsiTheme="minorHAnsi" w:cs="Arial"/>
          <w:i/>
          <w:sz w:val="22"/>
          <w:szCs w:val="22"/>
          <w:lang w:val="pl-PL"/>
        </w:rPr>
        <w:t xml:space="preserve"> </w:t>
      </w:r>
      <w:proofErr w:type="spellStart"/>
      <w:r w:rsidRPr="00F96C3C">
        <w:rPr>
          <w:rFonts w:asciiTheme="minorHAnsi" w:hAnsiTheme="minorHAnsi" w:cs="Arial"/>
          <w:i/>
          <w:sz w:val="22"/>
          <w:szCs w:val="22"/>
          <w:lang w:val="pl-PL"/>
        </w:rPr>
        <w:t>pneumoniae</w:t>
      </w:r>
      <w:proofErr w:type="spellEnd"/>
      <w:r w:rsidR="001A3A2E">
        <w:rPr>
          <w:rFonts w:asciiTheme="minorHAnsi" w:hAnsiTheme="minorHAnsi" w:cs="Arial"/>
          <w:sz w:val="22"/>
          <w:szCs w:val="22"/>
          <w:lang w:val="pl-PL"/>
        </w:rPr>
        <w:t>:</w:t>
      </w:r>
    </w:p>
    <w:p w14:paraId="4EF8F9FA" w14:textId="0BAE1B37"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osobom dorosłym powyżej 50 r</w:t>
      </w:r>
      <w:r w:rsidR="001A3A2E">
        <w:rPr>
          <w:rFonts w:asciiTheme="minorHAnsi" w:hAnsiTheme="minorHAnsi" w:cs="Arial"/>
          <w:sz w:val="22"/>
          <w:szCs w:val="22"/>
          <w:lang w:val="pl-PL"/>
        </w:rPr>
        <w:t>.ż.</w:t>
      </w:r>
      <w:r w:rsidRPr="0004443B">
        <w:rPr>
          <w:rFonts w:asciiTheme="minorHAnsi" w:hAnsiTheme="minorHAnsi" w:cs="Arial"/>
          <w:sz w:val="22"/>
          <w:szCs w:val="22"/>
          <w:lang w:val="pl-PL"/>
        </w:rPr>
        <w:t>;</w:t>
      </w:r>
    </w:p>
    <w:p w14:paraId="409AC510" w14:textId="77777777"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 przewlekłą chorobą serca, przewlekłą chorobą płuc, cukrzycą, wyciekiem płynu mózgowordzeniowego, implantem ślimakowym, przewlekłą chorobą wątroby, w tym z marskością, osobom uzależnionym od alkoholu, palącym papierosy; </w:t>
      </w:r>
    </w:p>
    <w:p w14:paraId="0C86C4BE" w14:textId="0BBD8E45"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 anatomiczną lub czynnościową </w:t>
      </w:r>
      <w:proofErr w:type="spellStart"/>
      <w:r w:rsidRPr="0004443B">
        <w:rPr>
          <w:rFonts w:asciiTheme="minorHAnsi" w:hAnsiTheme="minorHAnsi" w:cs="Arial"/>
          <w:sz w:val="22"/>
          <w:szCs w:val="22"/>
          <w:lang w:val="pl-PL"/>
        </w:rPr>
        <w:t>asplenią</w:t>
      </w:r>
      <w:proofErr w:type="spellEnd"/>
      <w:r w:rsidRPr="0004443B">
        <w:rPr>
          <w:rFonts w:asciiTheme="minorHAnsi" w:hAnsiTheme="minorHAnsi" w:cs="Arial"/>
          <w:sz w:val="22"/>
          <w:szCs w:val="22"/>
          <w:lang w:val="pl-PL"/>
        </w:rPr>
        <w:t xml:space="preserve">: sferocytozą i innymi hemoglobinopatiami, z wrodzoną </w:t>
      </w:r>
      <w:r w:rsidR="00F96C3C">
        <w:rPr>
          <w:rFonts w:asciiTheme="minorHAnsi" w:hAnsiTheme="minorHAnsi" w:cs="Arial"/>
          <w:sz w:val="22"/>
          <w:szCs w:val="22"/>
          <w:lang w:val="pl-PL"/>
        </w:rPr>
        <w:br/>
      </w:r>
      <w:r w:rsidRPr="0004443B">
        <w:rPr>
          <w:rFonts w:asciiTheme="minorHAnsi" w:hAnsiTheme="minorHAnsi" w:cs="Arial"/>
          <w:sz w:val="22"/>
          <w:szCs w:val="22"/>
          <w:lang w:val="pl-PL"/>
        </w:rPr>
        <w:t xml:space="preserve">i nabytą </w:t>
      </w:r>
      <w:proofErr w:type="spellStart"/>
      <w:r w:rsidRPr="0004443B">
        <w:rPr>
          <w:rFonts w:asciiTheme="minorHAnsi" w:hAnsiTheme="minorHAnsi" w:cs="Arial"/>
          <w:sz w:val="22"/>
          <w:szCs w:val="22"/>
          <w:lang w:val="pl-PL"/>
        </w:rPr>
        <w:t>asplenią</w:t>
      </w:r>
      <w:proofErr w:type="spellEnd"/>
      <w:r w:rsidRPr="0004443B">
        <w:rPr>
          <w:rFonts w:asciiTheme="minorHAnsi" w:hAnsiTheme="minorHAnsi" w:cs="Arial"/>
          <w:sz w:val="22"/>
          <w:szCs w:val="22"/>
          <w:lang w:val="pl-PL"/>
        </w:rPr>
        <w:t xml:space="preserve">; dzieciom i osobom dorosłym z zaburzeniami odporności: wrodzonymi i nabytymi niedoborami odporności, zakażeniem HIV, przewlekłą chorobą nerek i zespołem nerczycowym, białaczką, chorobą </w:t>
      </w:r>
      <w:proofErr w:type="spellStart"/>
      <w:r w:rsidRPr="0004443B">
        <w:rPr>
          <w:rFonts w:asciiTheme="minorHAnsi" w:hAnsiTheme="minorHAnsi" w:cs="Arial"/>
          <w:sz w:val="22"/>
          <w:szCs w:val="22"/>
          <w:lang w:val="pl-PL"/>
        </w:rPr>
        <w:t>Hodgkina</w:t>
      </w:r>
      <w:proofErr w:type="spellEnd"/>
      <w:r w:rsidRPr="0004443B">
        <w:rPr>
          <w:rFonts w:asciiTheme="minorHAnsi" w:hAnsiTheme="minorHAnsi" w:cs="Arial"/>
          <w:sz w:val="22"/>
          <w:szCs w:val="22"/>
          <w:lang w:val="pl-PL"/>
        </w:rPr>
        <w:t xml:space="preserve">, uogólnioną chorobą nowotworową związaną z leczeniem immunosupresyjnym, w tym przewlekłą </w:t>
      </w:r>
      <w:proofErr w:type="spellStart"/>
      <w:r w:rsidRPr="0004443B">
        <w:rPr>
          <w:rFonts w:asciiTheme="minorHAnsi" w:hAnsiTheme="minorHAnsi" w:cs="Arial"/>
          <w:sz w:val="22"/>
          <w:szCs w:val="22"/>
          <w:lang w:val="pl-PL"/>
        </w:rPr>
        <w:t>steroidoterapią</w:t>
      </w:r>
      <w:proofErr w:type="spellEnd"/>
      <w:r w:rsidRPr="0004443B">
        <w:rPr>
          <w:rFonts w:asciiTheme="minorHAnsi" w:hAnsiTheme="minorHAnsi" w:cs="Arial"/>
          <w:sz w:val="22"/>
          <w:szCs w:val="22"/>
          <w:lang w:val="pl-PL"/>
        </w:rPr>
        <w:t xml:space="preserve"> i radioterapią, szpiczakiem mnogim</w:t>
      </w:r>
      <w:r w:rsidR="00210B4D">
        <w:rPr>
          <w:rFonts w:asciiTheme="minorHAnsi" w:hAnsiTheme="minorHAnsi" w:cs="Arial"/>
          <w:sz w:val="22"/>
          <w:szCs w:val="22"/>
          <w:lang w:val="pl-PL"/>
        </w:rPr>
        <w:t>.</w:t>
      </w:r>
    </w:p>
    <w:p w14:paraId="2596E662" w14:textId="77777777" w:rsidR="003065FB" w:rsidRPr="0004443B" w:rsidRDefault="003065FB" w:rsidP="00375F60">
      <w:pPr>
        <w:tabs>
          <w:tab w:val="left" w:pos="954"/>
          <w:tab w:val="left" w:pos="6559"/>
        </w:tabs>
        <w:spacing w:line="360" w:lineRule="auto"/>
        <w:rPr>
          <w:rFonts w:asciiTheme="minorHAnsi" w:hAnsiTheme="minorHAnsi" w:cs="Arial"/>
          <w:sz w:val="22"/>
          <w:szCs w:val="22"/>
          <w:lang w:val="pl-PL"/>
        </w:rPr>
      </w:pPr>
    </w:p>
    <w:p w14:paraId="518A661E" w14:textId="4BD7BBCA" w:rsidR="007E28F1" w:rsidRPr="0004443B" w:rsidRDefault="004367EF" w:rsidP="00375F60">
      <w:pPr>
        <w:pStyle w:val="Nagwek1"/>
        <w:tabs>
          <w:tab w:val="left" w:pos="6559"/>
        </w:tabs>
        <w:spacing w:before="0" w:after="200" w:line="360" w:lineRule="auto"/>
        <w:rPr>
          <w:rFonts w:asciiTheme="minorHAnsi" w:hAnsiTheme="minorHAnsi"/>
          <w:lang w:val="pl-PL"/>
        </w:rPr>
      </w:pPr>
      <w:bookmarkStart w:id="7" w:name="_Toc514487875"/>
      <w:r w:rsidRPr="0004443B">
        <w:rPr>
          <w:rFonts w:asciiTheme="minorHAnsi" w:hAnsiTheme="minorHAnsi"/>
          <w:lang w:val="pl-PL"/>
        </w:rPr>
        <w:t xml:space="preserve">II. </w:t>
      </w:r>
      <w:r w:rsidR="007E28F1" w:rsidRPr="0004443B">
        <w:rPr>
          <w:rFonts w:asciiTheme="minorHAnsi" w:hAnsiTheme="minorHAnsi"/>
          <w:lang w:val="pl-PL"/>
        </w:rPr>
        <w:t>Cele programu</w:t>
      </w:r>
      <w:r w:rsidR="00F75166" w:rsidRPr="0004443B">
        <w:rPr>
          <w:rFonts w:asciiTheme="minorHAnsi" w:hAnsiTheme="minorHAnsi"/>
          <w:lang w:val="pl-PL"/>
        </w:rPr>
        <w:t xml:space="preserve"> polityki zdrowotnej i mierniki efektywności</w:t>
      </w:r>
      <w:bookmarkEnd w:id="7"/>
    </w:p>
    <w:p w14:paraId="457C6923" w14:textId="77777777" w:rsidR="007E28F1" w:rsidRPr="0004443B" w:rsidRDefault="007E28F1" w:rsidP="00375F60">
      <w:pPr>
        <w:tabs>
          <w:tab w:val="left" w:pos="6559"/>
        </w:tabs>
        <w:spacing w:line="360" w:lineRule="auto"/>
        <w:rPr>
          <w:rFonts w:asciiTheme="minorHAnsi" w:hAnsiTheme="minorHAnsi" w:cs="Arial"/>
          <w:b/>
          <w:sz w:val="28"/>
          <w:szCs w:val="28"/>
          <w:lang w:val="pl-PL"/>
        </w:rPr>
      </w:pPr>
    </w:p>
    <w:p w14:paraId="64D60F71" w14:textId="3156B717" w:rsidR="004367EF" w:rsidRPr="0004443B" w:rsidRDefault="004367EF" w:rsidP="001A3A2E">
      <w:pPr>
        <w:pStyle w:val="Nagwek2"/>
        <w:tabs>
          <w:tab w:val="left" w:pos="6559"/>
        </w:tabs>
        <w:spacing w:before="0" w:after="200" w:line="360" w:lineRule="auto"/>
        <w:ind w:left="0"/>
        <w:rPr>
          <w:rFonts w:asciiTheme="minorHAnsi" w:hAnsiTheme="minorHAnsi"/>
        </w:rPr>
      </w:pPr>
      <w:bookmarkStart w:id="8" w:name="_Toc514487876"/>
      <w:r w:rsidRPr="0004443B">
        <w:rPr>
          <w:rFonts w:asciiTheme="minorHAnsi" w:hAnsiTheme="minorHAnsi"/>
        </w:rPr>
        <w:t xml:space="preserve">II.1. </w:t>
      </w:r>
      <w:r w:rsidR="007E28F1" w:rsidRPr="0004443B">
        <w:rPr>
          <w:rFonts w:asciiTheme="minorHAnsi" w:hAnsiTheme="minorHAnsi"/>
        </w:rPr>
        <w:t>Cel główny</w:t>
      </w:r>
      <w:bookmarkEnd w:id="8"/>
    </w:p>
    <w:p w14:paraId="305C8488" w14:textId="6A996204" w:rsidR="00FE6128" w:rsidRPr="0004443B" w:rsidRDefault="00FE6128" w:rsidP="001A3A2E">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Celem głównym programu jest zmniejszenie ryzyka zachorowania na choroby wywoływane przez </w:t>
      </w:r>
      <w:proofErr w:type="spellStart"/>
      <w:r w:rsidR="001A3A2E" w:rsidRPr="00F96C3C">
        <w:rPr>
          <w:rFonts w:asciiTheme="minorHAnsi" w:hAnsiTheme="minorHAnsi" w:cs="Arial"/>
          <w:i/>
          <w:sz w:val="22"/>
          <w:szCs w:val="22"/>
          <w:lang w:val="pl-PL"/>
        </w:rPr>
        <w:t>Streptococcus</w:t>
      </w:r>
      <w:proofErr w:type="spellEnd"/>
      <w:r w:rsidRPr="0004443B">
        <w:rPr>
          <w:rFonts w:asciiTheme="minorHAnsi" w:hAnsiTheme="minorHAnsi" w:cs="Arial"/>
          <w:sz w:val="22"/>
          <w:szCs w:val="22"/>
          <w:lang w:val="pl-PL"/>
        </w:rPr>
        <w:t xml:space="preserve"> </w:t>
      </w:r>
      <w:proofErr w:type="spellStart"/>
      <w:r w:rsidRPr="0004443B">
        <w:rPr>
          <w:rFonts w:asciiTheme="minorHAnsi" w:hAnsiTheme="minorHAnsi" w:cs="Arial"/>
          <w:sz w:val="22"/>
          <w:szCs w:val="22"/>
          <w:lang w:val="pl-PL"/>
        </w:rPr>
        <w:t>pneumoniae</w:t>
      </w:r>
      <w:proofErr w:type="spellEnd"/>
      <w:r w:rsidRPr="0004443B">
        <w:rPr>
          <w:rFonts w:asciiTheme="minorHAnsi" w:hAnsiTheme="minorHAnsi" w:cs="Arial"/>
          <w:sz w:val="22"/>
          <w:szCs w:val="22"/>
          <w:lang w:val="pl-PL"/>
        </w:rPr>
        <w:t xml:space="preserve"> </w:t>
      </w:r>
      <w:r>
        <w:rPr>
          <w:rFonts w:asciiTheme="minorHAnsi" w:hAnsiTheme="minorHAnsi" w:cs="Arial"/>
          <w:sz w:val="22"/>
          <w:szCs w:val="22"/>
          <w:lang w:val="pl-PL"/>
        </w:rPr>
        <w:t>(</w:t>
      </w:r>
      <w:r w:rsidRPr="0004443B">
        <w:rPr>
          <w:rFonts w:asciiTheme="minorHAnsi" w:hAnsiTheme="minorHAnsi" w:cs="Arial"/>
          <w:sz w:val="22"/>
          <w:szCs w:val="22"/>
          <w:lang w:val="pl-PL"/>
        </w:rPr>
        <w:t xml:space="preserve">w tym na inwazyjną chorobę </w:t>
      </w:r>
      <w:proofErr w:type="spellStart"/>
      <w:r w:rsidRPr="0004443B">
        <w:rPr>
          <w:rFonts w:asciiTheme="minorHAnsi" w:hAnsiTheme="minorHAnsi" w:cs="Arial"/>
          <w:sz w:val="22"/>
          <w:szCs w:val="22"/>
          <w:lang w:val="pl-PL"/>
        </w:rPr>
        <w:t>pneumokokową</w:t>
      </w:r>
      <w:proofErr w:type="spellEnd"/>
      <w:r>
        <w:rPr>
          <w:rFonts w:asciiTheme="minorHAnsi" w:hAnsiTheme="minorHAnsi" w:cs="Arial"/>
          <w:sz w:val="22"/>
          <w:szCs w:val="22"/>
          <w:lang w:val="pl-PL"/>
        </w:rPr>
        <w:t>)</w:t>
      </w:r>
      <w:r w:rsidRPr="0004443B">
        <w:rPr>
          <w:rFonts w:asciiTheme="minorHAnsi" w:hAnsiTheme="minorHAnsi" w:cs="Arial"/>
          <w:sz w:val="22"/>
          <w:szCs w:val="22"/>
          <w:lang w:val="pl-PL"/>
        </w:rPr>
        <w:t xml:space="preserve"> o min. 30%, w populacji osób</w:t>
      </w:r>
      <w:r>
        <w:rPr>
          <w:rFonts w:asciiTheme="minorHAnsi" w:hAnsiTheme="minorHAnsi" w:cs="Arial"/>
          <w:sz w:val="22"/>
          <w:szCs w:val="22"/>
          <w:lang w:val="pl-PL"/>
        </w:rPr>
        <w:t xml:space="preserve"> powyżej 65 r.ż., objętych programem, </w:t>
      </w:r>
      <w:r w:rsidRPr="0004443B">
        <w:rPr>
          <w:rFonts w:asciiTheme="minorHAnsi" w:hAnsiTheme="minorHAnsi" w:cs="Arial"/>
          <w:sz w:val="22"/>
          <w:szCs w:val="22"/>
          <w:lang w:val="pl-PL"/>
        </w:rPr>
        <w:t>zamieszkałych na terenie</w:t>
      </w:r>
      <w:r w:rsidRPr="00F52D39">
        <w:rPr>
          <w:rFonts w:asciiTheme="minorHAnsi" w:hAnsiTheme="minorHAnsi" w:cs="Arial"/>
          <w:color w:val="C00000"/>
          <w:sz w:val="22"/>
          <w:szCs w:val="22"/>
          <w:lang w:val="pl-PL"/>
        </w:rPr>
        <w:t xml:space="preserve"> </w:t>
      </w:r>
      <w:proofErr w:type="spellStart"/>
      <w:r w:rsidRPr="00B620A5">
        <w:rPr>
          <w:rFonts w:asciiTheme="minorHAnsi" w:hAnsiTheme="minorHAnsi" w:cs="Arial"/>
          <w:color w:val="C00000"/>
          <w:sz w:val="22"/>
          <w:szCs w:val="22"/>
          <w:lang w:val="pl-PL"/>
        </w:rPr>
        <w:t>xxxxx</w:t>
      </w:r>
      <w:proofErr w:type="spellEnd"/>
      <w:r w:rsidRPr="00F52D39">
        <w:rPr>
          <w:rFonts w:asciiTheme="minorHAnsi" w:hAnsiTheme="minorHAnsi" w:cs="Arial"/>
          <w:color w:val="C00000"/>
          <w:sz w:val="22"/>
          <w:szCs w:val="22"/>
          <w:lang w:val="pl-PL"/>
        </w:rPr>
        <w:t xml:space="preserve"> </w:t>
      </w:r>
      <w:r w:rsidRPr="0004443B">
        <w:rPr>
          <w:rFonts w:asciiTheme="minorHAnsi" w:hAnsiTheme="minorHAnsi" w:cs="Arial"/>
          <w:sz w:val="22"/>
          <w:szCs w:val="22"/>
          <w:lang w:val="pl-PL"/>
        </w:rPr>
        <w:t>poprzez przeprowadzenie skutecznych szczepień przeciwko pneumokokom u osób po 65 r.ż. w latach 201</w:t>
      </w:r>
      <w:r w:rsidRPr="00B620A5">
        <w:rPr>
          <w:rFonts w:asciiTheme="minorHAnsi" w:hAnsiTheme="minorHAnsi" w:cs="Arial"/>
          <w:color w:val="C00000"/>
          <w:sz w:val="22"/>
          <w:szCs w:val="22"/>
          <w:lang w:val="pl-PL"/>
        </w:rPr>
        <w:t>x</w:t>
      </w:r>
      <w:r w:rsidRPr="0004443B">
        <w:rPr>
          <w:rFonts w:asciiTheme="minorHAnsi" w:hAnsiTheme="minorHAnsi" w:cs="Arial"/>
          <w:sz w:val="22"/>
          <w:szCs w:val="22"/>
          <w:lang w:val="pl-PL"/>
        </w:rPr>
        <w:t>-20</w:t>
      </w:r>
      <w:r w:rsidRPr="00B620A5">
        <w:rPr>
          <w:rFonts w:asciiTheme="minorHAnsi" w:hAnsiTheme="minorHAnsi" w:cs="Arial"/>
          <w:color w:val="C00000"/>
          <w:sz w:val="22"/>
          <w:szCs w:val="22"/>
          <w:lang w:val="pl-PL"/>
        </w:rPr>
        <w:t>xx</w:t>
      </w:r>
      <w:r w:rsidRPr="0004443B">
        <w:rPr>
          <w:rFonts w:asciiTheme="minorHAnsi" w:hAnsiTheme="minorHAnsi" w:cs="Arial"/>
          <w:sz w:val="22"/>
          <w:szCs w:val="22"/>
          <w:lang w:val="pl-PL"/>
        </w:rPr>
        <w:t xml:space="preserve">. </w:t>
      </w:r>
    </w:p>
    <w:p w14:paraId="2A7525CF" w14:textId="77777777" w:rsidR="007E28F1" w:rsidRPr="0004443B" w:rsidRDefault="007E28F1" w:rsidP="00375F60">
      <w:pPr>
        <w:tabs>
          <w:tab w:val="left" w:pos="6559"/>
        </w:tabs>
        <w:spacing w:line="360" w:lineRule="auto"/>
        <w:rPr>
          <w:rFonts w:asciiTheme="minorHAnsi" w:hAnsiTheme="minorHAnsi" w:cs="Arial"/>
          <w:b/>
          <w:sz w:val="22"/>
          <w:szCs w:val="22"/>
          <w:lang w:val="pl-PL"/>
        </w:rPr>
      </w:pPr>
    </w:p>
    <w:p w14:paraId="673BA5A5" w14:textId="422B48D6" w:rsidR="007E28F1" w:rsidRPr="001A3A2E" w:rsidRDefault="004367EF" w:rsidP="001A3A2E">
      <w:pPr>
        <w:pStyle w:val="Nagwek2"/>
        <w:tabs>
          <w:tab w:val="left" w:pos="6559"/>
        </w:tabs>
        <w:spacing w:before="0" w:after="200" w:line="360" w:lineRule="auto"/>
        <w:ind w:left="0"/>
        <w:rPr>
          <w:rFonts w:asciiTheme="minorHAnsi" w:hAnsiTheme="minorHAnsi"/>
        </w:rPr>
      </w:pPr>
      <w:bookmarkStart w:id="9" w:name="_Toc514487877"/>
      <w:r w:rsidRPr="0004443B">
        <w:rPr>
          <w:rFonts w:asciiTheme="minorHAnsi" w:hAnsiTheme="minorHAnsi"/>
        </w:rPr>
        <w:t xml:space="preserve">II.2. </w:t>
      </w:r>
      <w:r w:rsidR="007E28F1" w:rsidRPr="0004443B">
        <w:rPr>
          <w:rFonts w:asciiTheme="minorHAnsi" w:hAnsiTheme="minorHAnsi"/>
        </w:rPr>
        <w:t>Cele szczegółowe</w:t>
      </w:r>
      <w:bookmarkEnd w:id="9"/>
    </w:p>
    <w:p w14:paraId="5B666728" w14:textId="77777777" w:rsidR="000205FE" w:rsidRDefault="007E28F1"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1A3A2E">
        <w:rPr>
          <w:rFonts w:asciiTheme="minorHAnsi" w:hAnsiTheme="minorHAnsi" w:cs="Arial"/>
          <w:sz w:val="22"/>
          <w:szCs w:val="22"/>
          <w:lang w:val="pl-PL"/>
        </w:rPr>
        <w:t xml:space="preserve">zmniejszenie </w:t>
      </w:r>
      <w:proofErr w:type="spellStart"/>
      <w:r w:rsidRPr="001A3A2E">
        <w:rPr>
          <w:rFonts w:asciiTheme="minorHAnsi" w:hAnsiTheme="minorHAnsi" w:cs="Arial"/>
          <w:sz w:val="22"/>
          <w:szCs w:val="22"/>
          <w:lang w:val="pl-PL"/>
        </w:rPr>
        <w:t>zachorowań</w:t>
      </w:r>
      <w:proofErr w:type="spellEnd"/>
      <w:r w:rsidRPr="001A3A2E">
        <w:rPr>
          <w:rFonts w:asciiTheme="minorHAnsi" w:hAnsiTheme="minorHAnsi" w:cs="Arial"/>
          <w:sz w:val="22"/>
          <w:szCs w:val="22"/>
          <w:lang w:val="pl-PL"/>
        </w:rPr>
        <w:t xml:space="preserve"> na infekcje </w:t>
      </w:r>
      <w:proofErr w:type="spellStart"/>
      <w:r w:rsidRPr="001A3A2E">
        <w:rPr>
          <w:rFonts w:asciiTheme="minorHAnsi" w:hAnsiTheme="minorHAnsi" w:cs="Arial"/>
          <w:sz w:val="22"/>
          <w:szCs w:val="22"/>
          <w:lang w:val="pl-PL"/>
        </w:rPr>
        <w:t>pneumokokowe</w:t>
      </w:r>
      <w:proofErr w:type="spellEnd"/>
      <w:r w:rsidR="00640DFA" w:rsidRPr="001A3A2E">
        <w:rPr>
          <w:rFonts w:asciiTheme="minorHAnsi" w:hAnsiTheme="minorHAnsi" w:cs="Arial"/>
          <w:sz w:val="22"/>
          <w:szCs w:val="22"/>
          <w:lang w:val="pl-PL"/>
        </w:rPr>
        <w:t xml:space="preserve"> oraz powikłań po zakażeniu </w:t>
      </w:r>
      <w:proofErr w:type="spellStart"/>
      <w:r w:rsidR="00640DFA" w:rsidRPr="001A3A2E">
        <w:rPr>
          <w:rFonts w:asciiTheme="minorHAnsi" w:hAnsiTheme="minorHAnsi" w:cs="Arial"/>
          <w:sz w:val="22"/>
          <w:szCs w:val="22"/>
          <w:lang w:val="pl-PL"/>
        </w:rPr>
        <w:t>pneumokokowym</w:t>
      </w:r>
      <w:proofErr w:type="spellEnd"/>
      <w:r w:rsidR="00640DFA" w:rsidRPr="001A3A2E">
        <w:rPr>
          <w:rFonts w:asciiTheme="minorHAnsi" w:hAnsiTheme="minorHAnsi" w:cs="Arial"/>
          <w:sz w:val="22"/>
          <w:szCs w:val="22"/>
          <w:lang w:val="pl-PL"/>
        </w:rPr>
        <w:t xml:space="preserve"> wśród osób po 65 r. ż.</w:t>
      </w:r>
      <w:r w:rsidR="00AC7194" w:rsidRPr="001A3A2E">
        <w:rPr>
          <w:rFonts w:asciiTheme="minorHAnsi" w:hAnsiTheme="minorHAnsi" w:cs="Arial"/>
          <w:sz w:val="22"/>
          <w:szCs w:val="22"/>
          <w:lang w:val="pl-PL"/>
        </w:rPr>
        <w:t xml:space="preserve"> z terenu </w:t>
      </w:r>
      <w:proofErr w:type="spellStart"/>
      <w:r w:rsidR="00B620A5" w:rsidRPr="001A3A2E">
        <w:rPr>
          <w:rFonts w:asciiTheme="minorHAnsi" w:hAnsiTheme="minorHAnsi" w:cs="Arial"/>
          <w:color w:val="C00000"/>
          <w:sz w:val="22"/>
          <w:szCs w:val="22"/>
          <w:lang w:val="pl-PL"/>
        </w:rPr>
        <w:t>xxxxxx</w:t>
      </w:r>
      <w:proofErr w:type="spellEnd"/>
      <w:r w:rsidR="00640DFA" w:rsidRPr="001A3A2E">
        <w:rPr>
          <w:rFonts w:asciiTheme="minorHAnsi" w:hAnsiTheme="minorHAnsi" w:cs="Arial"/>
          <w:sz w:val="22"/>
          <w:szCs w:val="22"/>
          <w:lang w:val="pl-PL"/>
        </w:rPr>
        <w:t>,</w:t>
      </w:r>
    </w:p>
    <w:p w14:paraId="59545CED" w14:textId="77777777" w:rsidR="000205FE" w:rsidRDefault="00AC7194"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zmniejszenie liczby hospitalizacji z powodu </w:t>
      </w:r>
      <w:proofErr w:type="spellStart"/>
      <w:r w:rsidRPr="000205FE">
        <w:rPr>
          <w:rFonts w:asciiTheme="minorHAnsi" w:hAnsiTheme="minorHAnsi" w:cs="Arial"/>
          <w:sz w:val="22"/>
          <w:szCs w:val="22"/>
          <w:lang w:val="pl-PL"/>
        </w:rPr>
        <w:t>IChP</w:t>
      </w:r>
      <w:proofErr w:type="spellEnd"/>
      <w:r w:rsidRPr="000205FE">
        <w:rPr>
          <w:rFonts w:asciiTheme="minorHAnsi" w:hAnsiTheme="minorHAnsi" w:cs="Arial"/>
          <w:sz w:val="22"/>
          <w:szCs w:val="22"/>
          <w:lang w:val="pl-PL"/>
        </w:rPr>
        <w:t xml:space="preserve"> wśród osób po 65 r.ż. z terenu </w:t>
      </w:r>
      <w:proofErr w:type="spellStart"/>
      <w:r w:rsidR="00B620A5" w:rsidRPr="000205FE">
        <w:rPr>
          <w:rFonts w:asciiTheme="minorHAnsi" w:hAnsiTheme="minorHAnsi" w:cs="Arial"/>
          <w:color w:val="C00000"/>
          <w:sz w:val="22"/>
          <w:szCs w:val="22"/>
          <w:lang w:val="pl-PL"/>
        </w:rPr>
        <w:t>xxxxxx</w:t>
      </w:r>
      <w:proofErr w:type="spellEnd"/>
      <w:r w:rsidR="002D7D9C" w:rsidRPr="000205FE">
        <w:rPr>
          <w:rFonts w:asciiTheme="minorHAnsi" w:hAnsiTheme="minorHAnsi" w:cs="Arial"/>
          <w:color w:val="C00000"/>
          <w:sz w:val="22"/>
          <w:szCs w:val="22"/>
          <w:lang w:val="pl-PL"/>
        </w:rPr>
        <w:t>,</w:t>
      </w:r>
    </w:p>
    <w:p w14:paraId="41E225E2" w14:textId="77777777" w:rsidR="000205FE" w:rsidRDefault="00AC7194"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zmniejszenie liczby </w:t>
      </w:r>
      <w:proofErr w:type="spellStart"/>
      <w:r w:rsidRPr="000205FE">
        <w:rPr>
          <w:rFonts w:asciiTheme="minorHAnsi" w:hAnsiTheme="minorHAnsi" w:cs="Arial"/>
          <w:sz w:val="22"/>
          <w:szCs w:val="22"/>
          <w:lang w:val="pl-PL"/>
        </w:rPr>
        <w:t>IChP</w:t>
      </w:r>
      <w:proofErr w:type="spellEnd"/>
      <w:r w:rsidRPr="000205FE">
        <w:rPr>
          <w:rFonts w:asciiTheme="minorHAnsi" w:hAnsiTheme="minorHAnsi" w:cs="Arial"/>
          <w:sz w:val="22"/>
          <w:szCs w:val="22"/>
          <w:lang w:val="pl-PL"/>
        </w:rPr>
        <w:t xml:space="preserve"> wywołanych </w:t>
      </w:r>
      <w:proofErr w:type="spellStart"/>
      <w:r w:rsidRPr="000205FE">
        <w:rPr>
          <w:rFonts w:asciiTheme="minorHAnsi" w:hAnsiTheme="minorHAnsi" w:cs="Arial"/>
          <w:sz w:val="22"/>
          <w:szCs w:val="22"/>
          <w:lang w:val="pl-PL"/>
        </w:rPr>
        <w:t>serotypami</w:t>
      </w:r>
      <w:proofErr w:type="spellEnd"/>
      <w:r w:rsidRPr="000205FE">
        <w:rPr>
          <w:rFonts w:asciiTheme="minorHAnsi" w:hAnsiTheme="minorHAnsi" w:cs="Arial"/>
          <w:sz w:val="22"/>
          <w:szCs w:val="22"/>
          <w:lang w:val="pl-PL"/>
        </w:rPr>
        <w:t xml:space="preserve"> szczep</w:t>
      </w:r>
      <w:r w:rsidR="003F3EDA" w:rsidRPr="000205FE">
        <w:rPr>
          <w:rFonts w:asciiTheme="minorHAnsi" w:hAnsiTheme="minorHAnsi" w:cs="Arial"/>
          <w:sz w:val="22"/>
          <w:szCs w:val="22"/>
          <w:lang w:val="pl-PL"/>
        </w:rPr>
        <w:t>ionkowymi wśród osób po 65 r.ż.</w:t>
      </w:r>
      <w:r w:rsidR="002D7D9C" w:rsidRPr="000205FE">
        <w:rPr>
          <w:rFonts w:asciiTheme="minorHAnsi" w:hAnsiTheme="minorHAnsi" w:cs="Arial"/>
          <w:sz w:val="22"/>
          <w:szCs w:val="22"/>
          <w:lang w:val="pl-PL"/>
        </w:rPr>
        <w:t>,</w:t>
      </w:r>
    </w:p>
    <w:p w14:paraId="6EEC882B" w14:textId="77777777" w:rsidR="000205FE" w:rsidRDefault="00F56B5E"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zwiększenie świadomości zdrowotnej wśród pacjentów </w:t>
      </w:r>
      <w:r w:rsidR="00640DFA" w:rsidRPr="000205FE">
        <w:rPr>
          <w:rFonts w:asciiTheme="minorHAnsi" w:hAnsiTheme="minorHAnsi" w:cs="Arial"/>
          <w:sz w:val="22"/>
          <w:szCs w:val="22"/>
          <w:lang w:val="pl-PL"/>
        </w:rPr>
        <w:t>po 65 r.ż. na temat chorób wywoływanych przez pneumokoki</w:t>
      </w:r>
      <w:r w:rsidRPr="000205FE">
        <w:rPr>
          <w:rFonts w:asciiTheme="minorHAnsi" w:hAnsiTheme="minorHAnsi" w:cs="Arial"/>
          <w:sz w:val="22"/>
          <w:szCs w:val="22"/>
          <w:lang w:val="pl-PL"/>
        </w:rPr>
        <w:t>,</w:t>
      </w:r>
    </w:p>
    <w:p w14:paraId="7BB1416A" w14:textId="155EBFB0" w:rsidR="00842916" w:rsidRPr="000205FE" w:rsidRDefault="00842916"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podniesienie świadomości pacjentów na temat roli szczepień w profilaktyce chorób zakaźnych</w:t>
      </w:r>
      <w:r w:rsidR="002D7D9C" w:rsidRPr="000205FE">
        <w:rPr>
          <w:rFonts w:asciiTheme="minorHAnsi" w:hAnsiTheme="minorHAnsi" w:cs="Arial"/>
          <w:sz w:val="22"/>
          <w:szCs w:val="22"/>
          <w:lang w:val="pl-PL"/>
        </w:rPr>
        <w:t>.</w:t>
      </w:r>
    </w:p>
    <w:p w14:paraId="0979078F" w14:textId="77777777" w:rsidR="00927400" w:rsidRPr="0004443B" w:rsidRDefault="00927400" w:rsidP="00375F60">
      <w:pPr>
        <w:tabs>
          <w:tab w:val="left" w:pos="6559"/>
        </w:tabs>
        <w:spacing w:line="360" w:lineRule="auto"/>
        <w:rPr>
          <w:rFonts w:asciiTheme="minorHAnsi" w:hAnsiTheme="minorHAnsi" w:cs="Arial"/>
          <w:sz w:val="22"/>
          <w:szCs w:val="22"/>
          <w:lang w:val="pl-PL"/>
        </w:rPr>
      </w:pPr>
    </w:p>
    <w:p w14:paraId="7C88D2A8" w14:textId="032FD044" w:rsidR="004367EF" w:rsidRPr="0004443B" w:rsidRDefault="004367EF" w:rsidP="000205FE">
      <w:pPr>
        <w:pStyle w:val="Nagwek2"/>
        <w:tabs>
          <w:tab w:val="left" w:pos="6559"/>
        </w:tabs>
        <w:spacing w:before="0" w:after="200" w:line="360" w:lineRule="auto"/>
        <w:ind w:left="0"/>
        <w:rPr>
          <w:rFonts w:asciiTheme="minorHAnsi" w:hAnsiTheme="minorHAnsi"/>
        </w:rPr>
      </w:pPr>
      <w:bookmarkStart w:id="10" w:name="_Toc514487878"/>
      <w:r w:rsidRPr="0004443B">
        <w:rPr>
          <w:rFonts w:asciiTheme="minorHAnsi" w:hAnsiTheme="minorHAnsi"/>
        </w:rPr>
        <w:lastRenderedPageBreak/>
        <w:t xml:space="preserve">II.3 </w:t>
      </w:r>
      <w:r w:rsidR="007E28F1" w:rsidRPr="0004443B">
        <w:rPr>
          <w:rFonts w:asciiTheme="minorHAnsi" w:hAnsiTheme="minorHAnsi"/>
        </w:rPr>
        <w:t>Mier</w:t>
      </w:r>
      <w:r w:rsidR="003F5001" w:rsidRPr="0004443B">
        <w:rPr>
          <w:rFonts w:asciiTheme="minorHAnsi" w:hAnsiTheme="minorHAnsi"/>
        </w:rPr>
        <w:t>niki efektywności</w:t>
      </w:r>
      <w:r w:rsidR="007706D9" w:rsidRPr="0004443B">
        <w:rPr>
          <w:rFonts w:asciiTheme="minorHAnsi" w:hAnsiTheme="minorHAnsi"/>
        </w:rPr>
        <w:t xml:space="preserve"> </w:t>
      </w:r>
      <w:r w:rsidR="003F5001" w:rsidRPr="0004443B">
        <w:rPr>
          <w:rFonts w:asciiTheme="minorHAnsi" w:hAnsiTheme="minorHAnsi"/>
        </w:rPr>
        <w:t xml:space="preserve">realizacji programu polityki </w:t>
      </w:r>
      <w:r w:rsidRPr="0004443B">
        <w:rPr>
          <w:rFonts w:asciiTheme="minorHAnsi" w:hAnsiTheme="minorHAnsi"/>
        </w:rPr>
        <w:t>zdrowotnej</w:t>
      </w:r>
      <w:bookmarkEnd w:id="10"/>
    </w:p>
    <w:p w14:paraId="07EBDDCF" w14:textId="77777777" w:rsidR="00F75166" w:rsidRPr="0004443B" w:rsidRDefault="00F75166"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Według literatury polskiej i światowej program szczepień przeciwko pneumokokom może przyczynić się do:</w:t>
      </w:r>
    </w:p>
    <w:p w14:paraId="10623EDD" w14:textId="77777777" w:rsid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30% redukcji zapadalności na </w:t>
      </w:r>
      <w:proofErr w:type="spellStart"/>
      <w:r w:rsidRPr="0004443B">
        <w:rPr>
          <w:rFonts w:asciiTheme="minorHAnsi" w:hAnsiTheme="minorHAnsi" w:cs="Arial"/>
          <w:sz w:val="22"/>
          <w:szCs w:val="22"/>
          <w:lang w:val="pl-PL"/>
        </w:rPr>
        <w:t>IChP</w:t>
      </w:r>
      <w:proofErr w:type="spellEnd"/>
      <w:r w:rsidRPr="0004443B">
        <w:rPr>
          <w:rFonts w:asciiTheme="minorHAnsi" w:hAnsiTheme="minorHAnsi" w:cs="Arial"/>
          <w:sz w:val="22"/>
          <w:szCs w:val="22"/>
          <w:lang w:val="pl-PL"/>
        </w:rPr>
        <w:t xml:space="preserve"> u osób powyżej 65 r.ż.</w:t>
      </w:r>
      <w:r w:rsidR="000205FE">
        <w:rPr>
          <w:rFonts w:asciiTheme="minorHAnsi" w:hAnsiTheme="minorHAnsi" w:cs="Arial"/>
          <w:sz w:val="22"/>
          <w:szCs w:val="22"/>
          <w:lang w:val="pl-PL"/>
        </w:rPr>
        <w:t xml:space="preserve"> </w:t>
      </w:r>
      <w:r w:rsidR="00E54191" w:rsidRPr="0004443B">
        <w:rPr>
          <w:rFonts w:asciiTheme="minorHAnsi" w:hAnsiTheme="minorHAnsi" w:cs="Arial"/>
          <w:sz w:val="22"/>
          <w:szCs w:val="22"/>
          <w:lang w:val="pl-PL"/>
        </w:rPr>
        <w:t>do 2025 roku</w:t>
      </w:r>
      <w:r w:rsidR="00480D84">
        <w:rPr>
          <w:rFonts w:asciiTheme="minorHAnsi" w:hAnsiTheme="minorHAnsi" w:cs="Arial"/>
          <w:sz w:val="22"/>
          <w:szCs w:val="22"/>
          <w:lang w:val="pl-PL"/>
        </w:rPr>
        <w:t>,</w:t>
      </w:r>
    </w:p>
    <w:p w14:paraId="6B35C73B" w14:textId="77777777" w:rsid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ponad 40% redukcji częstości wizyt ambulatoryjnych oraz zalecanych antybiotykoterapii spowodowanych ostrym zapaleniem ucha środkowego (OZUŚ)</w:t>
      </w:r>
      <w:r w:rsidR="00E54191" w:rsidRPr="000205FE">
        <w:rPr>
          <w:rFonts w:asciiTheme="minorHAnsi" w:hAnsiTheme="minorHAnsi" w:cs="Arial"/>
          <w:sz w:val="22"/>
          <w:szCs w:val="22"/>
          <w:lang w:val="pl-PL"/>
        </w:rPr>
        <w:t xml:space="preserve"> w popul</w:t>
      </w:r>
      <w:r w:rsidR="00480D84" w:rsidRPr="000205FE">
        <w:rPr>
          <w:rFonts w:asciiTheme="minorHAnsi" w:hAnsiTheme="minorHAnsi" w:cs="Arial"/>
          <w:sz w:val="22"/>
          <w:szCs w:val="22"/>
          <w:lang w:val="pl-PL"/>
        </w:rPr>
        <w:t>acji osób po 65 r.ż. do 2025</w:t>
      </w:r>
      <w:r w:rsidR="000205FE">
        <w:rPr>
          <w:rFonts w:asciiTheme="minorHAnsi" w:hAnsiTheme="minorHAnsi" w:cs="Arial"/>
          <w:sz w:val="22"/>
          <w:szCs w:val="22"/>
          <w:lang w:val="pl-PL"/>
        </w:rPr>
        <w:t> </w:t>
      </w:r>
      <w:r w:rsidR="00480D84" w:rsidRPr="000205FE">
        <w:rPr>
          <w:rFonts w:asciiTheme="minorHAnsi" w:hAnsiTheme="minorHAnsi" w:cs="Arial"/>
          <w:sz w:val="22"/>
          <w:szCs w:val="22"/>
          <w:lang w:val="pl-PL"/>
        </w:rPr>
        <w:t>r.,</w:t>
      </w:r>
    </w:p>
    <w:p w14:paraId="7E96B99C" w14:textId="0D2BFA80" w:rsidR="00F75166" w:rsidRP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45% redukcji kosztów związanych z </w:t>
      </w:r>
      <w:r w:rsidR="009323D6" w:rsidRPr="000205FE">
        <w:rPr>
          <w:rFonts w:asciiTheme="minorHAnsi" w:hAnsiTheme="minorHAnsi" w:cs="Arial"/>
          <w:sz w:val="22"/>
          <w:szCs w:val="22"/>
          <w:lang w:val="pl-PL"/>
        </w:rPr>
        <w:t>leczeniem zapalenia płuc oraz 30</w:t>
      </w:r>
      <w:r w:rsidRPr="000205FE">
        <w:rPr>
          <w:rFonts w:asciiTheme="minorHAnsi" w:hAnsiTheme="minorHAnsi" w:cs="Arial"/>
          <w:sz w:val="22"/>
          <w:szCs w:val="22"/>
          <w:lang w:val="pl-PL"/>
        </w:rPr>
        <w:t>% redukcj</w:t>
      </w:r>
      <w:r w:rsidR="00D00D40" w:rsidRPr="000205FE">
        <w:rPr>
          <w:rFonts w:asciiTheme="minorHAnsi" w:hAnsiTheme="minorHAnsi" w:cs="Arial"/>
          <w:sz w:val="22"/>
          <w:szCs w:val="22"/>
          <w:lang w:val="pl-PL"/>
        </w:rPr>
        <w:t>i</w:t>
      </w:r>
      <w:r w:rsidRPr="000205FE">
        <w:rPr>
          <w:rFonts w:asciiTheme="minorHAnsi" w:hAnsiTheme="minorHAnsi" w:cs="Arial"/>
          <w:sz w:val="22"/>
          <w:szCs w:val="22"/>
          <w:lang w:val="pl-PL"/>
        </w:rPr>
        <w:t xml:space="preserve"> kosztów leczenia ostrego stanu zapalnego ucha środkowego.</w:t>
      </w:r>
    </w:p>
    <w:p w14:paraId="0110CFB9" w14:textId="775B8E01" w:rsidR="007E28F1" w:rsidRPr="0004443B" w:rsidRDefault="00F75166" w:rsidP="00375F60">
      <w:pPr>
        <w:tabs>
          <w:tab w:val="left" w:pos="6559"/>
        </w:tabs>
        <w:spacing w:line="360" w:lineRule="auto"/>
        <w:rPr>
          <w:rFonts w:asciiTheme="minorHAnsi" w:hAnsiTheme="minorHAnsi" w:cs="Arial"/>
          <w:b/>
          <w:sz w:val="22"/>
          <w:szCs w:val="22"/>
          <w:lang w:val="pl-PL"/>
        </w:rPr>
      </w:pPr>
      <w:r w:rsidRPr="0004443B">
        <w:rPr>
          <w:rFonts w:asciiTheme="minorHAnsi" w:hAnsiTheme="minorHAnsi" w:cs="Arial"/>
          <w:b/>
          <w:sz w:val="22"/>
          <w:szCs w:val="22"/>
          <w:lang w:val="pl-PL"/>
        </w:rPr>
        <w:t>Mierniki efektywności to:</w:t>
      </w:r>
    </w:p>
    <w:p w14:paraId="064DFFC1" w14:textId="72FFFC81"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proofErr w:type="spellStart"/>
      <w:r w:rsidR="00B620A5" w:rsidRPr="000205FE">
        <w:rPr>
          <w:rFonts w:asciiTheme="minorHAnsi" w:hAnsiTheme="minorHAnsi" w:cs="Arial"/>
          <w:color w:val="C00000"/>
          <w:sz w:val="22"/>
          <w:szCs w:val="22"/>
          <w:lang w:val="pl-PL"/>
        </w:rPr>
        <w:t>xxxxx</w:t>
      </w:r>
      <w:proofErr w:type="spellEnd"/>
      <w:r w:rsidRPr="000205FE">
        <w:rPr>
          <w:rFonts w:asciiTheme="minorHAnsi" w:hAnsiTheme="minorHAnsi" w:cs="Arial"/>
          <w:sz w:val="22"/>
          <w:szCs w:val="22"/>
          <w:lang w:val="pl-PL"/>
        </w:rPr>
        <w:t xml:space="preserve">, hospitalizowanych </w:t>
      </w:r>
      <w:r w:rsidR="00D00D40" w:rsidRPr="000205FE">
        <w:rPr>
          <w:rFonts w:asciiTheme="minorHAnsi" w:hAnsiTheme="minorHAnsi" w:cs="Arial"/>
          <w:sz w:val="22"/>
          <w:szCs w:val="22"/>
          <w:lang w:val="pl-PL"/>
        </w:rPr>
        <w:t>z</w:t>
      </w:r>
      <w:r w:rsidRPr="000205FE">
        <w:rPr>
          <w:rFonts w:asciiTheme="minorHAnsi" w:hAnsiTheme="minorHAnsi" w:cs="Arial"/>
          <w:sz w:val="22"/>
          <w:szCs w:val="22"/>
          <w:lang w:val="pl-PL"/>
        </w:rPr>
        <w:t xml:space="preserve"> powodu zapaleń płuc, sepsy w</w:t>
      </w:r>
      <w:r w:rsidR="000205FE">
        <w:rPr>
          <w:rFonts w:asciiTheme="minorHAnsi" w:hAnsiTheme="minorHAnsi" w:cs="Arial"/>
          <w:sz w:val="22"/>
          <w:szCs w:val="22"/>
          <w:lang w:val="pl-PL"/>
        </w:rPr>
        <w:t> </w:t>
      </w:r>
      <w:r w:rsidRPr="000205FE">
        <w:rPr>
          <w:rFonts w:asciiTheme="minorHAnsi" w:hAnsiTheme="minorHAnsi" w:cs="Arial"/>
          <w:sz w:val="22"/>
          <w:szCs w:val="22"/>
          <w:lang w:val="pl-PL"/>
        </w:rPr>
        <w:t>latach 201</w:t>
      </w:r>
      <w:r w:rsidR="00321A2A" w:rsidRPr="000205FE">
        <w:rPr>
          <w:rFonts w:asciiTheme="minorHAnsi" w:hAnsiTheme="minorHAnsi" w:cs="Arial"/>
          <w:color w:val="C00000"/>
          <w:sz w:val="22"/>
          <w:szCs w:val="22"/>
          <w:lang w:val="pl-PL"/>
        </w:rPr>
        <w:t>x</w:t>
      </w:r>
      <w:r w:rsidRPr="000205FE">
        <w:rPr>
          <w:rFonts w:asciiTheme="minorHAnsi" w:hAnsiTheme="minorHAnsi" w:cs="Arial"/>
          <w:sz w:val="22"/>
          <w:szCs w:val="22"/>
          <w:lang w:val="pl-PL"/>
        </w:rPr>
        <w:t>-20</w:t>
      </w:r>
      <w:r w:rsidR="00B620A5" w:rsidRPr="000205FE">
        <w:rPr>
          <w:rFonts w:asciiTheme="minorHAnsi" w:hAnsiTheme="minorHAnsi" w:cs="Arial"/>
          <w:color w:val="C00000"/>
          <w:sz w:val="22"/>
          <w:szCs w:val="22"/>
          <w:lang w:val="pl-PL"/>
        </w:rPr>
        <w:t>xx</w:t>
      </w:r>
      <w:r w:rsidRPr="000205FE">
        <w:rPr>
          <w:rFonts w:asciiTheme="minorHAnsi" w:hAnsiTheme="minorHAnsi" w:cs="Arial"/>
          <w:sz w:val="22"/>
          <w:szCs w:val="22"/>
          <w:lang w:val="pl-PL"/>
        </w:rPr>
        <w:t xml:space="preserve"> (dane NFZ)</w:t>
      </w:r>
      <w:r w:rsidR="00D00D40" w:rsidRPr="000205FE">
        <w:rPr>
          <w:rFonts w:asciiTheme="minorHAnsi" w:hAnsiTheme="minorHAnsi" w:cs="Arial"/>
          <w:sz w:val="22"/>
          <w:szCs w:val="22"/>
          <w:lang w:val="pl-PL"/>
        </w:rPr>
        <w:t>.</w:t>
      </w:r>
    </w:p>
    <w:p w14:paraId="3C7EFA25"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proofErr w:type="spellStart"/>
      <w:r w:rsidR="00B620A5" w:rsidRPr="000205FE">
        <w:rPr>
          <w:rFonts w:asciiTheme="minorHAnsi" w:hAnsiTheme="minorHAnsi" w:cs="Arial"/>
          <w:color w:val="C00000"/>
          <w:sz w:val="22"/>
          <w:szCs w:val="22"/>
          <w:lang w:val="pl-PL"/>
        </w:rPr>
        <w:t>xxxx</w:t>
      </w:r>
      <w:proofErr w:type="spellEnd"/>
      <w:r w:rsidRPr="000205FE">
        <w:rPr>
          <w:rFonts w:asciiTheme="minorHAnsi" w:hAnsiTheme="minorHAnsi" w:cs="Arial"/>
          <w:sz w:val="22"/>
          <w:szCs w:val="22"/>
          <w:lang w:val="pl-PL"/>
        </w:rPr>
        <w:t xml:space="preserve">, z wizytami </w:t>
      </w:r>
      <w:r w:rsidR="00D00D40" w:rsidRPr="000205FE">
        <w:rPr>
          <w:rFonts w:asciiTheme="minorHAnsi" w:hAnsiTheme="minorHAnsi" w:cs="Arial"/>
          <w:sz w:val="22"/>
          <w:szCs w:val="22"/>
          <w:lang w:val="pl-PL"/>
        </w:rPr>
        <w:t>w</w:t>
      </w:r>
      <w:r w:rsidRPr="000205FE">
        <w:rPr>
          <w:rFonts w:asciiTheme="minorHAnsi" w:hAnsiTheme="minorHAnsi" w:cs="Arial"/>
          <w:sz w:val="22"/>
          <w:szCs w:val="22"/>
          <w:lang w:val="pl-PL"/>
        </w:rPr>
        <w:t xml:space="preserve"> poradniach POZ oraz AOS z powodu OZUŚ w</w:t>
      </w:r>
      <w:r w:rsidR="00D00D40" w:rsidRPr="000205FE">
        <w:rPr>
          <w:rFonts w:asciiTheme="minorHAnsi" w:hAnsiTheme="minorHAnsi" w:cs="Arial"/>
          <w:sz w:val="22"/>
          <w:szCs w:val="22"/>
          <w:lang w:val="pl-PL"/>
        </w:rPr>
        <w:t> </w:t>
      </w:r>
      <w:r w:rsidRPr="000205FE">
        <w:rPr>
          <w:rFonts w:asciiTheme="minorHAnsi" w:hAnsiTheme="minorHAnsi" w:cs="Arial"/>
          <w:sz w:val="22"/>
          <w:szCs w:val="22"/>
          <w:lang w:val="pl-PL"/>
        </w:rPr>
        <w:t>latach 2016-20</w:t>
      </w:r>
      <w:r w:rsidR="00B620A5" w:rsidRPr="000205FE">
        <w:rPr>
          <w:rFonts w:asciiTheme="minorHAnsi" w:hAnsiTheme="minorHAnsi" w:cs="Arial"/>
          <w:color w:val="C00000"/>
          <w:sz w:val="22"/>
          <w:szCs w:val="22"/>
          <w:lang w:val="pl-PL"/>
        </w:rPr>
        <w:t>xx</w:t>
      </w:r>
      <w:r w:rsidRPr="000205FE">
        <w:rPr>
          <w:rFonts w:asciiTheme="minorHAnsi" w:hAnsiTheme="minorHAnsi" w:cs="Arial"/>
          <w:sz w:val="22"/>
          <w:szCs w:val="22"/>
          <w:lang w:val="pl-PL"/>
        </w:rPr>
        <w:t xml:space="preserve"> (dane NFZ)</w:t>
      </w:r>
      <w:r w:rsidR="00D00D40" w:rsidRPr="000205FE">
        <w:rPr>
          <w:rFonts w:asciiTheme="minorHAnsi" w:hAnsiTheme="minorHAnsi" w:cs="Arial"/>
          <w:sz w:val="22"/>
          <w:szCs w:val="22"/>
          <w:lang w:val="pl-PL"/>
        </w:rPr>
        <w:t>.</w:t>
      </w:r>
    </w:p>
    <w:p w14:paraId="0D6CB2BE"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proofErr w:type="spellStart"/>
      <w:r w:rsidR="00B620A5" w:rsidRPr="000205FE">
        <w:rPr>
          <w:rFonts w:asciiTheme="minorHAnsi" w:hAnsiTheme="minorHAnsi" w:cs="Arial"/>
          <w:color w:val="C00000"/>
          <w:sz w:val="22"/>
          <w:szCs w:val="22"/>
          <w:lang w:val="pl-PL"/>
        </w:rPr>
        <w:t>xxxxx</w:t>
      </w:r>
      <w:proofErr w:type="spellEnd"/>
      <w:r w:rsidRPr="000205FE">
        <w:rPr>
          <w:rFonts w:asciiTheme="minorHAnsi" w:hAnsiTheme="minorHAnsi" w:cs="Arial"/>
          <w:sz w:val="22"/>
          <w:szCs w:val="22"/>
          <w:lang w:val="pl-PL"/>
        </w:rPr>
        <w:t xml:space="preserve">, z rozpoznaną </w:t>
      </w:r>
      <w:proofErr w:type="spellStart"/>
      <w:r w:rsidRPr="000205FE">
        <w:rPr>
          <w:rFonts w:asciiTheme="minorHAnsi" w:hAnsiTheme="minorHAnsi" w:cs="Arial"/>
          <w:sz w:val="22"/>
          <w:szCs w:val="22"/>
          <w:lang w:val="pl-PL"/>
        </w:rPr>
        <w:t>IChP</w:t>
      </w:r>
      <w:proofErr w:type="spellEnd"/>
      <w:r w:rsidRPr="000205FE">
        <w:rPr>
          <w:rFonts w:asciiTheme="minorHAnsi" w:hAnsiTheme="minorHAnsi" w:cs="Arial"/>
          <w:sz w:val="22"/>
          <w:szCs w:val="22"/>
          <w:lang w:val="pl-PL"/>
        </w:rPr>
        <w:t xml:space="preserve"> w latach 2016-2025 (dane KOROUN)</w:t>
      </w:r>
      <w:r w:rsidR="00D00D40" w:rsidRPr="000205FE">
        <w:rPr>
          <w:rFonts w:asciiTheme="minorHAnsi" w:hAnsiTheme="minorHAnsi" w:cs="Arial"/>
          <w:sz w:val="22"/>
          <w:szCs w:val="22"/>
          <w:lang w:val="pl-PL"/>
        </w:rPr>
        <w:t>.</w:t>
      </w:r>
    </w:p>
    <w:p w14:paraId="1173E8DC"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odczynów poszczepiennych (NOP) zgłoszonych do </w:t>
      </w:r>
      <w:r w:rsidR="000205FE">
        <w:rPr>
          <w:rFonts w:asciiTheme="minorHAnsi" w:hAnsiTheme="minorHAnsi" w:cs="Arial"/>
          <w:sz w:val="22"/>
          <w:szCs w:val="22"/>
          <w:lang w:val="pl-PL"/>
        </w:rPr>
        <w:t>Powiatowej Stacji Sanitarno-Epidemiologicznej (</w:t>
      </w:r>
      <w:r w:rsidRPr="000205FE">
        <w:rPr>
          <w:rFonts w:asciiTheme="minorHAnsi" w:hAnsiTheme="minorHAnsi" w:cs="Arial"/>
          <w:sz w:val="22"/>
          <w:szCs w:val="22"/>
          <w:lang w:val="pl-PL"/>
        </w:rPr>
        <w:t>PSSE</w:t>
      </w:r>
      <w:r w:rsidR="000205FE">
        <w:rPr>
          <w:rFonts w:asciiTheme="minorHAnsi" w:hAnsiTheme="minorHAnsi" w:cs="Arial"/>
          <w:sz w:val="22"/>
          <w:szCs w:val="22"/>
          <w:lang w:val="pl-PL"/>
        </w:rPr>
        <w:t>)</w:t>
      </w:r>
      <w:r w:rsidRPr="000205FE">
        <w:rPr>
          <w:rFonts w:asciiTheme="minorHAnsi" w:hAnsiTheme="minorHAnsi" w:cs="Arial"/>
          <w:sz w:val="22"/>
          <w:szCs w:val="22"/>
          <w:lang w:val="pl-PL"/>
        </w:rPr>
        <w:t>.</w:t>
      </w:r>
    </w:p>
    <w:p w14:paraId="27B2F4F8"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Liczba osób zaszczepionych w programie jako pośredni wskaźnik efektywności programu.</w:t>
      </w:r>
    </w:p>
    <w:p w14:paraId="79779C66" w14:textId="08AE745E" w:rsidR="00524022" w:rsidRP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Liczba osób biorących udział w działaniach edukacyjnych.</w:t>
      </w:r>
    </w:p>
    <w:p w14:paraId="272CC8C3" w14:textId="77777777" w:rsidR="007E28F1" w:rsidRPr="0004443B" w:rsidRDefault="007E28F1" w:rsidP="00375F60">
      <w:pPr>
        <w:tabs>
          <w:tab w:val="left" w:pos="6559"/>
        </w:tabs>
        <w:spacing w:line="360" w:lineRule="auto"/>
        <w:rPr>
          <w:rFonts w:asciiTheme="minorHAnsi" w:hAnsiTheme="minorHAnsi" w:cs="Arial"/>
          <w:sz w:val="22"/>
          <w:szCs w:val="22"/>
          <w:lang w:val="pl-PL"/>
        </w:rPr>
      </w:pPr>
    </w:p>
    <w:p w14:paraId="3F2F1670" w14:textId="3C14C8C9" w:rsidR="00F2411A" w:rsidRDefault="004367EF" w:rsidP="000205FE">
      <w:pPr>
        <w:pStyle w:val="Nagwek1"/>
        <w:tabs>
          <w:tab w:val="left" w:pos="6559"/>
        </w:tabs>
        <w:spacing w:before="0" w:after="200" w:line="360" w:lineRule="auto"/>
        <w:rPr>
          <w:rFonts w:asciiTheme="minorHAnsi" w:hAnsiTheme="minorHAnsi"/>
          <w:lang w:val="pl-PL"/>
        </w:rPr>
      </w:pPr>
      <w:bookmarkStart w:id="11" w:name="_Toc514487879"/>
      <w:r w:rsidRPr="0004443B">
        <w:rPr>
          <w:rFonts w:asciiTheme="minorHAnsi" w:hAnsiTheme="minorHAnsi"/>
          <w:lang w:val="pl-PL"/>
        </w:rPr>
        <w:t xml:space="preserve">III. </w:t>
      </w:r>
      <w:r w:rsidR="00996067" w:rsidRPr="0004443B">
        <w:rPr>
          <w:rFonts w:asciiTheme="minorHAnsi" w:hAnsiTheme="minorHAnsi"/>
          <w:lang w:val="pl-PL"/>
        </w:rPr>
        <w:t>Charakterystyka</w:t>
      </w:r>
      <w:r w:rsidR="007706D9" w:rsidRPr="0004443B">
        <w:rPr>
          <w:rFonts w:asciiTheme="minorHAnsi" w:hAnsiTheme="minorHAnsi"/>
          <w:lang w:val="pl-PL"/>
        </w:rPr>
        <w:t xml:space="preserve"> populacji docelowej oraz charakterystyka interwencji, jakie są planowane w ramach programu polityki zdrowotnej</w:t>
      </w:r>
      <w:bookmarkEnd w:id="11"/>
      <w:r w:rsidR="007706D9" w:rsidRPr="0004443B">
        <w:rPr>
          <w:rFonts w:asciiTheme="minorHAnsi" w:hAnsiTheme="minorHAnsi"/>
          <w:lang w:val="pl-PL"/>
        </w:rPr>
        <w:t xml:space="preserve"> </w:t>
      </w:r>
    </w:p>
    <w:p w14:paraId="0467939A" w14:textId="77777777" w:rsidR="000205FE" w:rsidRPr="000205FE" w:rsidRDefault="000205FE" w:rsidP="000205FE">
      <w:pPr>
        <w:rPr>
          <w:sz w:val="2"/>
          <w:lang w:val="pl-PL"/>
        </w:rPr>
      </w:pPr>
    </w:p>
    <w:p w14:paraId="0C7CA853" w14:textId="511FF3A0" w:rsidR="00F2411A" w:rsidRPr="0004443B" w:rsidRDefault="004367EF" w:rsidP="00375F60">
      <w:pPr>
        <w:pStyle w:val="Nagwek2"/>
        <w:tabs>
          <w:tab w:val="left" w:pos="6559"/>
        </w:tabs>
        <w:spacing w:before="0" w:after="200" w:line="360" w:lineRule="auto"/>
        <w:ind w:left="0"/>
        <w:rPr>
          <w:rFonts w:asciiTheme="minorHAnsi" w:hAnsiTheme="minorHAnsi"/>
        </w:rPr>
      </w:pPr>
      <w:bookmarkStart w:id="12" w:name="_Toc514487880"/>
      <w:r w:rsidRPr="0004443B">
        <w:rPr>
          <w:rFonts w:asciiTheme="minorHAnsi" w:hAnsiTheme="minorHAnsi"/>
        </w:rPr>
        <w:t xml:space="preserve">III.1. </w:t>
      </w:r>
      <w:r w:rsidR="00996067" w:rsidRPr="0004443B">
        <w:rPr>
          <w:rFonts w:asciiTheme="minorHAnsi" w:hAnsiTheme="minorHAnsi"/>
        </w:rPr>
        <w:t>Populacja docelowa</w:t>
      </w:r>
      <w:bookmarkEnd w:id="12"/>
      <w:r w:rsidR="00B94B49" w:rsidRPr="0004443B">
        <w:rPr>
          <w:rFonts w:asciiTheme="minorHAnsi" w:hAnsiTheme="minorHAnsi"/>
        </w:rPr>
        <w:t xml:space="preserve"> </w:t>
      </w:r>
    </w:p>
    <w:p w14:paraId="1B95A1BF" w14:textId="77777777" w:rsidR="00996067" w:rsidRPr="000205FE" w:rsidRDefault="00996067" w:rsidP="00375F60">
      <w:pPr>
        <w:pStyle w:val="Akapitzlist"/>
        <w:tabs>
          <w:tab w:val="left" w:pos="6559"/>
        </w:tabs>
        <w:spacing w:line="360" w:lineRule="auto"/>
        <w:ind w:left="0"/>
        <w:rPr>
          <w:rFonts w:asciiTheme="minorHAnsi" w:hAnsiTheme="minorHAnsi" w:cs="Arial"/>
          <w:sz w:val="12"/>
          <w:szCs w:val="22"/>
          <w:lang w:val="pl-PL"/>
        </w:rPr>
      </w:pPr>
    </w:p>
    <w:p w14:paraId="65DBAE99" w14:textId="7C83E608" w:rsidR="00996067" w:rsidRPr="0004443B" w:rsidRDefault="00842916" w:rsidP="000205FE">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Beneficjent</w:t>
      </w:r>
      <w:r w:rsidR="00D00D40">
        <w:rPr>
          <w:rFonts w:asciiTheme="minorHAnsi" w:hAnsiTheme="minorHAnsi" w:cs="Arial"/>
          <w:sz w:val="22"/>
          <w:szCs w:val="22"/>
          <w:lang w:val="pl-PL"/>
        </w:rPr>
        <w:t>e</w:t>
      </w:r>
      <w:r w:rsidRPr="0004443B">
        <w:rPr>
          <w:rFonts w:asciiTheme="minorHAnsi" w:hAnsiTheme="minorHAnsi" w:cs="Arial"/>
          <w:sz w:val="22"/>
          <w:szCs w:val="22"/>
          <w:lang w:val="pl-PL"/>
        </w:rPr>
        <w:t>m programu jest p</w:t>
      </w:r>
      <w:r w:rsidR="00996067" w:rsidRPr="0004443B">
        <w:rPr>
          <w:rFonts w:asciiTheme="minorHAnsi" w:hAnsiTheme="minorHAnsi" w:cs="Arial"/>
          <w:sz w:val="22"/>
          <w:szCs w:val="22"/>
          <w:lang w:val="pl-PL"/>
        </w:rPr>
        <w:t xml:space="preserve">opulacja </w:t>
      </w:r>
      <w:r w:rsidRPr="0004443B">
        <w:rPr>
          <w:rFonts w:asciiTheme="minorHAnsi" w:hAnsiTheme="minorHAnsi" w:cs="Arial"/>
          <w:sz w:val="22"/>
          <w:szCs w:val="22"/>
          <w:lang w:val="pl-PL"/>
        </w:rPr>
        <w:t xml:space="preserve">mieszkańców </w:t>
      </w:r>
      <w:proofErr w:type="spellStart"/>
      <w:r w:rsidR="00B620A5" w:rsidRPr="00B620A5">
        <w:rPr>
          <w:rFonts w:asciiTheme="minorHAnsi" w:hAnsiTheme="minorHAnsi" w:cs="Arial"/>
          <w:color w:val="C00000"/>
          <w:sz w:val="22"/>
          <w:szCs w:val="22"/>
          <w:lang w:val="pl-PL"/>
        </w:rPr>
        <w:t>xxxxx</w:t>
      </w:r>
      <w:proofErr w:type="spellEnd"/>
      <w:r w:rsidRPr="0004443B">
        <w:rPr>
          <w:rFonts w:asciiTheme="minorHAnsi" w:hAnsiTheme="minorHAnsi" w:cs="Arial"/>
          <w:sz w:val="22"/>
          <w:szCs w:val="22"/>
          <w:lang w:val="pl-PL"/>
        </w:rPr>
        <w:t xml:space="preserve"> od 65 r.ż.</w:t>
      </w:r>
      <w:r w:rsidR="00996067" w:rsidRPr="0004443B">
        <w:rPr>
          <w:rFonts w:asciiTheme="minorHAnsi" w:hAnsiTheme="minorHAnsi" w:cs="Arial"/>
          <w:sz w:val="22"/>
          <w:szCs w:val="22"/>
          <w:lang w:val="pl-PL"/>
        </w:rPr>
        <w:t xml:space="preserve"> kwalifikująca się do włączenia do programu: w</w:t>
      </w:r>
      <w:r w:rsidR="000205FE">
        <w:rPr>
          <w:rFonts w:asciiTheme="minorHAnsi" w:hAnsiTheme="minorHAnsi" w:cs="Arial"/>
          <w:sz w:val="22"/>
          <w:szCs w:val="22"/>
          <w:lang w:val="pl-PL"/>
        </w:rPr>
        <w:t>edług</w:t>
      </w:r>
      <w:r w:rsidR="00996067" w:rsidRPr="0004443B">
        <w:rPr>
          <w:rFonts w:asciiTheme="minorHAnsi" w:hAnsiTheme="minorHAnsi" w:cs="Arial"/>
          <w:sz w:val="22"/>
          <w:szCs w:val="22"/>
          <w:lang w:val="pl-PL"/>
        </w:rPr>
        <w:t xml:space="preserve"> danych z systemu ewidencji ludności </w:t>
      </w:r>
      <w:proofErr w:type="spellStart"/>
      <w:r w:rsidR="00B620A5" w:rsidRPr="00B620A5">
        <w:rPr>
          <w:rFonts w:asciiTheme="minorHAnsi" w:hAnsiTheme="minorHAnsi" w:cs="Arial"/>
          <w:color w:val="C00000"/>
          <w:sz w:val="22"/>
          <w:szCs w:val="22"/>
          <w:lang w:val="pl-PL"/>
        </w:rPr>
        <w:t>xxxxxx</w:t>
      </w:r>
      <w:proofErr w:type="spellEnd"/>
      <w:r w:rsidR="00996067" w:rsidRPr="0004443B">
        <w:rPr>
          <w:rFonts w:asciiTheme="minorHAnsi" w:hAnsiTheme="minorHAnsi" w:cs="Arial"/>
          <w:sz w:val="22"/>
          <w:szCs w:val="22"/>
          <w:lang w:val="pl-PL"/>
        </w:rPr>
        <w:t xml:space="preserve"> na dzień </w:t>
      </w:r>
      <w:proofErr w:type="spellStart"/>
      <w:r w:rsidR="003100AF" w:rsidRPr="00B620A5">
        <w:rPr>
          <w:rFonts w:asciiTheme="minorHAnsi" w:hAnsiTheme="minorHAnsi" w:cs="Arial"/>
          <w:color w:val="C00000"/>
          <w:sz w:val="22"/>
          <w:szCs w:val="22"/>
          <w:lang w:val="pl-PL"/>
        </w:rPr>
        <w:t>dd</w:t>
      </w:r>
      <w:proofErr w:type="spellEnd"/>
      <w:r w:rsidR="003100AF" w:rsidRPr="00B620A5">
        <w:rPr>
          <w:rFonts w:asciiTheme="minorHAnsi" w:hAnsiTheme="minorHAnsi" w:cs="Arial"/>
          <w:color w:val="C00000"/>
          <w:sz w:val="22"/>
          <w:szCs w:val="22"/>
          <w:lang w:val="pl-PL"/>
        </w:rPr>
        <w:t>/mm/</w:t>
      </w:r>
      <w:proofErr w:type="spellStart"/>
      <w:r w:rsidR="003100AF" w:rsidRPr="00B620A5">
        <w:rPr>
          <w:rFonts w:asciiTheme="minorHAnsi" w:hAnsiTheme="minorHAnsi" w:cs="Arial"/>
          <w:color w:val="C00000"/>
          <w:sz w:val="22"/>
          <w:szCs w:val="22"/>
          <w:lang w:val="pl-PL"/>
        </w:rPr>
        <w:t>rrrr</w:t>
      </w:r>
      <w:proofErr w:type="spellEnd"/>
      <w:r w:rsidR="00996067" w:rsidRPr="00B620A5">
        <w:rPr>
          <w:rFonts w:asciiTheme="minorHAnsi" w:hAnsiTheme="minorHAnsi" w:cs="Arial"/>
          <w:color w:val="C00000"/>
          <w:sz w:val="22"/>
          <w:szCs w:val="22"/>
          <w:lang w:val="pl-PL"/>
        </w:rPr>
        <w:t xml:space="preserve"> </w:t>
      </w:r>
      <w:r w:rsidR="00996067" w:rsidRPr="0004443B">
        <w:rPr>
          <w:rFonts w:asciiTheme="minorHAnsi" w:hAnsiTheme="minorHAnsi" w:cs="Arial"/>
          <w:sz w:val="22"/>
          <w:szCs w:val="22"/>
          <w:lang w:val="pl-PL"/>
        </w:rPr>
        <w:t xml:space="preserve">w </w:t>
      </w:r>
      <w:proofErr w:type="spellStart"/>
      <w:r w:rsidR="00B620A5" w:rsidRPr="00B620A5">
        <w:rPr>
          <w:rFonts w:asciiTheme="minorHAnsi" w:hAnsiTheme="minorHAnsi" w:cs="Arial"/>
          <w:color w:val="C00000"/>
          <w:sz w:val="22"/>
          <w:szCs w:val="22"/>
          <w:lang w:val="pl-PL"/>
        </w:rPr>
        <w:t>xxxxx</w:t>
      </w:r>
      <w:proofErr w:type="spellEnd"/>
      <w:r w:rsidR="00996067" w:rsidRPr="0004443B">
        <w:rPr>
          <w:rFonts w:asciiTheme="minorHAnsi" w:hAnsiTheme="minorHAnsi" w:cs="Arial"/>
          <w:sz w:val="22"/>
          <w:szCs w:val="22"/>
          <w:lang w:val="pl-PL"/>
        </w:rPr>
        <w:t xml:space="preserve"> mieszka łącznie </w:t>
      </w:r>
      <w:proofErr w:type="spellStart"/>
      <w:r w:rsidR="00B620A5" w:rsidRPr="00B620A5">
        <w:rPr>
          <w:rFonts w:asciiTheme="minorHAnsi" w:hAnsiTheme="minorHAnsi" w:cs="Arial"/>
          <w:color w:val="C00000"/>
          <w:sz w:val="22"/>
          <w:szCs w:val="22"/>
          <w:lang w:val="pl-PL"/>
        </w:rPr>
        <w:t>x</w:t>
      </w:r>
      <w:r w:rsidR="003100AF" w:rsidRPr="000205FE">
        <w:rPr>
          <w:rFonts w:asciiTheme="minorHAnsi" w:hAnsiTheme="minorHAnsi" w:cs="Arial"/>
          <w:color w:val="C00000"/>
          <w:sz w:val="22"/>
          <w:szCs w:val="22"/>
          <w:lang w:val="pl-PL"/>
        </w:rPr>
        <w:t>yz</w:t>
      </w:r>
      <w:proofErr w:type="spellEnd"/>
      <w:r w:rsidR="003100AF">
        <w:rPr>
          <w:rFonts w:asciiTheme="minorHAnsi" w:hAnsiTheme="minorHAnsi" w:cs="Arial"/>
          <w:sz w:val="22"/>
          <w:szCs w:val="22"/>
          <w:lang w:val="pl-PL"/>
        </w:rPr>
        <w:t xml:space="preserve"> ty</w:t>
      </w:r>
      <w:r w:rsidR="000205FE">
        <w:rPr>
          <w:rFonts w:asciiTheme="minorHAnsi" w:hAnsiTheme="minorHAnsi" w:cs="Arial"/>
          <w:sz w:val="22"/>
          <w:szCs w:val="22"/>
          <w:lang w:val="pl-PL"/>
        </w:rPr>
        <w:t>s</w:t>
      </w:r>
      <w:r w:rsidR="003100AF">
        <w:rPr>
          <w:rFonts w:asciiTheme="minorHAnsi" w:hAnsiTheme="minorHAnsi" w:cs="Arial"/>
          <w:sz w:val="22"/>
          <w:szCs w:val="22"/>
          <w:lang w:val="pl-PL"/>
        </w:rPr>
        <w:t>.</w:t>
      </w:r>
      <w:r w:rsidR="00996067" w:rsidRPr="0004443B">
        <w:rPr>
          <w:rFonts w:asciiTheme="minorHAnsi" w:hAnsiTheme="minorHAnsi" w:cs="Arial"/>
          <w:sz w:val="22"/>
          <w:szCs w:val="22"/>
          <w:lang w:val="pl-PL"/>
        </w:rPr>
        <w:t xml:space="preserve"> osób w wieku 65+</w:t>
      </w:r>
      <w:r w:rsidR="000205FE">
        <w:rPr>
          <w:rFonts w:asciiTheme="minorHAnsi" w:hAnsiTheme="minorHAnsi" w:cs="Arial"/>
          <w:sz w:val="22"/>
          <w:szCs w:val="22"/>
          <w:lang w:val="pl-PL"/>
        </w:rPr>
        <w:t>,</w:t>
      </w:r>
      <w:r w:rsidR="00996067" w:rsidRPr="0004443B">
        <w:rPr>
          <w:rFonts w:asciiTheme="minorHAnsi" w:hAnsiTheme="minorHAnsi" w:cs="Arial"/>
          <w:sz w:val="22"/>
          <w:szCs w:val="22"/>
          <w:lang w:val="pl-PL"/>
        </w:rPr>
        <w:t xml:space="preserve"> w tym </w:t>
      </w:r>
      <w:r w:rsidR="00B620A5" w:rsidRPr="00B620A5">
        <w:rPr>
          <w:rFonts w:asciiTheme="minorHAnsi" w:hAnsiTheme="minorHAnsi" w:cs="Arial"/>
          <w:color w:val="C00000"/>
          <w:sz w:val="22"/>
          <w:szCs w:val="22"/>
          <w:lang w:val="pl-PL"/>
        </w:rPr>
        <w:t>x</w:t>
      </w:r>
      <w:r w:rsidR="00996067" w:rsidRPr="0004443B">
        <w:rPr>
          <w:rFonts w:asciiTheme="minorHAnsi" w:hAnsiTheme="minorHAnsi" w:cs="Arial"/>
          <w:sz w:val="22"/>
          <w:szCs w:val="22"/>
          <w:lang w:val="pl-PL"/>
        </w:rPr>
        <w:t xml:space="preserve"> mężczyzn i </w:t>
      </w:r>
      <w:r w:rsidR="003100AF" w:rsidRPr="000205FE">
        <w:rPr>
          <w:rFonts w:asciiTheme="minorHAnsi" w:hAnsiTheme="minorHAnsi" w:cs="Arial"/>
          <w:color w:val="C00000"/>
          <w:sz w:val="22"/>
          <w:szCs w:val="22"/>
          <w:lang w:val="pl-PL"/>
        </w:rPr>
        <w:t>y</w:t>
      </w:r>
      <w:r w:rsidR="00996067" w:rsidRPr="0004443B">
        <w:rPr>
          <w:rFonts w:asciiTheme="minorHAnsi" w:hAnsiTheme="minorHAnsi" w:cs="Arial"/>
          <w:sz w:val="22"/>
          <w:szCs w:val="22"/>
          <w:lang w:val="pl-PL"/>
        </w:rPr>
        <w:t xml:space="preserve"> kobiet.</w:t>
      </w:r>
    </w:p>
    <w:p w14:paraId="25521F44" w14:textId="6B1CB4E5" w:rsidR="00120357" w:rsidRPr="0004443B" w:rsidRDefault="0099606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Zakładając 70% </w:t>
      </w:r>
      <w:proofErr w:type="spellStart"/>
      <w:r w:rsidRPr="0004443B">
        <w:rPr>
          <w:rFonts w:asciiTheme="minorHAnsi" w:hAnsiTheme="minorHAnsi" w:cs="Arial"/>
          <w:sz w:val="22"/>
          <w:szCs w:val="22"/>
          <w:lang w:val="pl-PL"/>
        </w:rPr>
        <w:t>wyszczepialność</w:t>
      </w:r>
      <w:proofErr w:type="spellEnd"/>
      <w:r w:rsidRPr="0004443B">
        <w:rPr>
          <w:rFonts w:asciiTheme="minorHAnsi" w:hAnsiTheme="minorHAnsi" w:cs="Arial"/>
          <w:sz w:val="22"/>
          <w:szCs w:val="22"/>
          <w:lang w:val="pl-PL"/>
        </w:rPr>
        <w:t xml:space="preserve"> z programu skorzysta </w:t>
      </w:r>
      <w:r w:rsidR="003100AF">
        <w:rPr>
          <w:rFonts w:asciiTheme="minorHAnsi" w:hAnsiTheme="minorHAnsi" w:cs="Arial"/>
          <w:sz w:val="22"/>
          <w:szCs w:val="22"/>
          <w:lang w:val="pl-PL"/>
        </w:rPr>
        <w:t>(</w:t>
      </w:r>
      <w:proofErr w:type="spellStart"/>
      <w:r w:rsidR="00B620A5" w:rsidRPr="00B620A5">
        <w:rPr>
          <w:rFonts w:asciiTheme="minorHAnsi" w:hAnsiTheme="minorHAnsi" w:cs="Arial"/>
          <w:color w:val="C00000"/>
          <w:sz w:val="22"/>
          <w:szCs w:val="22"/>
          <w:lang w:val="pl-PL"/>
        </w:rPr>
        <w:t>x</w:t>
      </w:r>
      <w:r w:rsidR="003100AF" w:rsidRPr="00B620A5">
        <w:rPr>
          <w:rFonts w:asciiTheme="minorHAnsi" w:hAnsiTheme="minorHAnsi" w:cs="Arial"/>
          <w:color w:val="C00000"/>
          <w:sz w:val="22"/>
          <w:szCs w:val="22"/>
          <w:lang w:val="pl-PL"/>
        </w:rPr>
        <w:t>+y</w:t>
      </w:r>
      <w:proofErr w:type="spellEnd"/>
      <w:r w:rsidR="003100AF">
        <w:rPr>
          <w:rFonts w:asciiTheme="minorHAnsi" w:hAnsiTheme="minorHAnsi" w:cs="Arial"/>
          <w:sz w:val="22"/>
          <w:szCs w:val="22"/>
          <w:lang w:val="pl-PL"/>
        </w:rPr>
        <w:t>)-30%(</w:t>
      </w:r>
      <w:proofErr w:type="spellStart"/>
      <w:r w:rsidR="00B620A5" w:rsidRPr="00B620A5">
        <w:rPr>
          <w:rFonts w:asciiTheme="minorHAnsi" w:hAnsiTheme="minorHAnsi" w:cs="Arial"/>
          <w:color w:val="C00000"/>
          <w:sz w:val="22"/>
          <w:szCs w:val="22"/>
          <w:lang w:val="pl-PL"/>
        </w:rPr>
        <w:t>x</w:t>
      </w:r>
      <w:r w:rsidR="00B620A5">
        <w:rPr>
          <w:rFonts w:asciiTheme="minorHAnsi" w:hAnsiTheme="minorHAnsi" w:cs="Arial"/>
          <w:color w:val="C00000"/>
          <w:sz w:val="22"/>
          <w:szCs w:val="22"/>
          <w:lang w:val="pl-PL"/>
        </w:rPr>
        <w:t>+y</w:t>
      </w:r>
      <w:proofErr w:type="spellEnd"/>
      <w:r w:rsidR="003100AF">
        <w:rPr>
          <w:rFonts w:asciiTheme="minorHAnsi" w:hAnsiTheme="minorHAnsi" w:cs="Arial"/>
          <w:sz w:val="22"/>
          <w:szCs w:val="22"/>
          <w:lang w:val="pl-PL"/>
        </w:rPr>
        <w:t>)</w:t>
      </w:r>
      <w:r w:rsidRPr="0004443B">
        <w:rPr>
          <w:rFonts w:asciiTheme="minorHAnsi" w:hAnsiTheme="minorHAnsi" w:cs="Arial"/>
          <w:sz w:val="22"/>
          <w:szCs w:val="22"/>
          <w:lang w:val="pl-PL"/>
        </w:rPr>
        <w:t xml:space="preserve"> osób</w:t>
      </w:r>
      <w:r w:rsidR="00CD568F" w:rsidRPr="0004443B">
        <w:rPr>
          <w:rFonts w:asciiTheme="minorHAnsi" w:hAnsiTheme="minorHAnsi" w:cs="Arial"/>
          <w:sz w:val="22"/>
          <w:szCs w:val="22"/>
          <w:lang w:val="pl-PL"/>
        </w:rPr>
        <w:t xml:space="preserve"> w ciągu 6 lat.</w:t>
      </w:r>
    </w:p>
    <w:p w14:paraId="1D7648A9" w14:textId="77777777" w:rsidR="00996067" w:rsidRPr="0004443B" w:rsidRDefault="00996067" w:rsidP="00375F60">
      <w:pPr>
        <w:pStyle w:val="Akapitzlist"/>
        <w:tabs>
          <w:tab w:val="left" w:pos="6559"/>
        </w:tabs>
        <w:spacing w:line="360" w:lineRule="auto"/>
        <w:ind w:left="0"/>
        <w:rPr>
          <w:rFonts w:asciiTheme="minorHAnsi" w:hAnsiTheme="minorHAnsi" w:cs="Arial"/>
          <w:b/>
          <w:sz w:val="22"/>
          <w:szCs w:val="22"/>
          <w:lang w:val="pl-PL"/>
        </w:rPr>
      </w:pPr>
    </w:p>
    <w:p w14:paraId="359B853C" w14:textId="35BCAD78" w:rsidR="00CD568F" w:rsidRPr="003E4ADD" w:rsidRDefault="004367EF" w:rsidP="003E4ADD">
      <w:pPr>
        <w:pStyle w:val="Nagwek2"/>
        <w:tabs>
          <w:tab w:val="left" w:pos="6559"/>
        </w:tabs>
        <w:spacing w:before="0" w:after="200" w:line="360" w:lineRule="auto"/>
        <w:ind w:left="0"/>
        <w:rPr>
          <w:rFonts w:asciiTheme="minorHAnsi" w:hAnsiTheme="minorHAnsi"/>
        </w:rPr>
      </w:pPr>
      <w:bookmarkStart w:id="13" w:name="_Toc514487881"/>
      <w:r w:rsidRPr="0004443B">
        <w:rPr>
          <w:rFonts w:asciiTheme="minorHAnsi" w:hAnsiTheme="minorHAnsi"/>
        </w:rPr>
        <w:lastRenderedPageBreak/>
        <w:t xml:space="preserve">III.2. </w:t>
      </w:r>
      <w:r w:rsidR="00345F8B" w:rsidRPr="0004443B">
        <w:rPr>
          <w:rFonts w:asciiTheme="minorHAnsi" w:hAnsiTheme="minorHAnsi"/>
        </w:rPr>
        <w:t xml:space="preserve">Kryteria kwalifikacji do programu polityki zdrowotnej oraz </w:t>
      </w:r>
      <w:r w:rsidR="007706D9" w:rsidRPr="0004443B">
        <w:rPr>
          <w:rFonts w:asciiTheme="minorHAnsi" w:hAnsiTheme="minorHAnsi"/>
        </w:rPr>
        <w:t>kryteria wyłączenia</w:t>
      </w:r>
      <w:r w:rsidR="00345F8B" w:rsidRPr="0004443B">
        <w:rPr>
          <w:rFonts w:asciiTheme="minorHAnsi" w:hAnsiTheme="minorHAnsi"/>
        </w:rPr>
        <w:t xml:space="preserve"> z programu polityki zdrowotnej</w:t>
      </w:r>
      <w:bookmarkEnd w:id="13"/>
    </w:p>
    <w:p w14:paraId="3A5EBF5E" w14:textId="6AE0B131" w:rsidR="00CD568F" w:rsidRPr="0004443B" w:rsidRDefault="00CD568F" w:rsidP="000205FE">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 xml:space="preserve">Program wraz z kampanią informacyjno-edukacyjną będzie finansowany z budżetu </w:t>
      </w:r>
      <w:proofErr w:type="spellStart"/>
      <w:r w:rsidR="00B620A5" w:rsidRPr="00B620A5">
        <w:rPr>
          <w:rFonts w:asciiTheme="minorHAnsi" w:hAnsiTheme="minorHAnsi" w:cs="Arial"/>
          <w:color w:val="C00000"/>
          <w:sz w:val="22"/>
          <w:szCs w:val="22"/>
          <w:lang w:val="pl-PL"/>
        </w:rPr>
        <w:t>xxxxx</w:t>
      </w:r>
      <w:proofErr w:type="spellEnd"/>
      <w:r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br/>
        <w:t xml:space="preserve">i realizowany przez podmioty lecznicze wybrane w drodze konkursu ofert. Do programu zostaną zaproszone osoby w wieku 65+ zamieszkałe na terenie </w:t>
      </w:r>
      <w:r w:rsidR="00B620A5" w:rsidRPr="00B620A5">
        <w:rPr>
          <w:rFonts w:asciiTheme="minorHAnsi" w:hAnsiTheme="minorHAnsi" w:cs="Arial"/>
          <w:color w:val="C00000"/>
          <w:sz w:val="22"/>
          <w:szCs w:val="22"/>
          <w:lang w:val="pl-PL"/>
        </w:rPr>
        <w:t>xxx</w:t>
      </w:r>
      <w:r w:rsidRPr="0004443B">
        <w:rPr>
          <w:rFonts w:asciiTheme="minorHAnsi" w:hAnsiTheme="minorHAnsi" w:cs="Arial"/>
          <w:sz w:val="22"/>
          <w:szCs w:val="22"/>
          <w:lang w:val="pl-PL"/>
        </w:rPr>
        <w:t>, które nie były szczepione szczepionką przeciwko pneumokokom i nie posiadają przeciwwskazań le</w:t>
      </w:r>
      <w:r w:rsidR="00472BC1">
        <w:rPr>
          <w:rFonts w:asciiTheme="minorHAnsi" w:hAnsiTheme="minorHAnsi" w:cs="Arial"/>
          <w:sz w:val="22"/>
          <w:szCs w:val="22"/>
          <w:lang w:val="pl-PL"/>
        </w:rPr>
        <w:t xml:space="preserve">karskich do takiego szczepienia oraz wyrażą </w:t>
      </w:r>
      <w:r w:rsidR="000205FE">
        <w:rPr>
          <w:rFonts w:asciiTheme="minorHAnsi" w:hAnsiTheme="minorHAnsi" w:cs="Arial"/>
          <w:sz w:val="22"/>
          <w:szCs w:val="22"/>
          <w:lang w:val="pl-PL"/>
        </w:rPr>
        <w:t xml:space="preserve">pisemną </w:t>
      </w:r>
      <w:r w:rsidR="00472BC1">
        <w:rPr>
          <w:rFonts w:asciiTheme="minorHAnsi" w:hAnsiTheme="minorHAnsi" w:cs="Arial"/>
          <w:sz w:val="22"/>
          <w:szCs w:val="22"/>
          <w:lang w:val="pl-PL"/>
        </w:rPr>
        <w:t xml:space="preserve">zgodę </w:t>
      </w:r>
      <w:r w:rsidR="000205FE">
        <w:rPr>
          <w:rFonts w:asciiTheme="minorHAnsi" w:hAnsiTheme="minorHAnsi" w:cs="Arial"/>
          <w:sz w:val="22"/>
          <w:szCs w:val="22"/>
          <w:lang w:val="pl-PL"/>
        </w:rPr>
        <w:t xml:space="preserve">do </w:t>
      </w:r>
      <w:r w:rsidR="00472BC1">
        <w:rPr>
          <w:rFonts w:asciiTheme="minorHAnsi" w:hAnsiTheme="minorHAnsi" w:cs="Arial"/>
          <w:sz w:val="22"/>
          <w:szCs w:val="22"/>
          <w:lang w:val="pl-PL"/>
        </w:rPr>
        <w:t>udział</w:t>
      </w:r>
      <w:r w:rsidR="000205FE">
        <w:rPr>
          <w:rFonts w:asciiTheme="minorHAnsi" w:hAnsiTheme="minorHAnsi" w:cs="Arial"/>
          <w:sz w:val="22"/>
          <w:szCs w:val="22"/>
          <w:lang w:val="pl-PL"/>
        </w:rPr>
        <w:t>u</w:t>
      </w:r>
      <w:r w:rsidR="00472BC1">
        <w:rPr>
          <w:rFonts w:asciiTheme="minorHAnsi" w:hAnsiTheme="minorHAnsi" w:cs="Arial"/>
          <w:sz w:val="22"/>
          <w:szCs w:val="22"/>
          <w:lang w:val="pl-PL"/>
        </w:rPr>
        <w:t xml:space="preserve"> w programie.</w:t>
      </w:r>
    </w:p>
    <w:p w14:paraId="050BF276" w14:textId="77777777" w:rsidR="00345F8B" w:rsidRPr="0004443B" w:rsidRDefault="00345F8B" w:rsidP="00375F60">
      <w:pPr>
        <w:pStyle w:val="Akapitzlist"/>
        <w:tabs>
          <w:tab w:val="left" w:pos="6559"/>
        </w:tabs>
        <w:spacing w:line="360" w:lineRule="auto"/>
        <w:ind w:left="0"/>
        <w:rPr>
          <w:rFonts w:asciiTheme="minorHAnsi" w:hAnsiTheme="minorHAnsi" w:cs="Arial"/>
          <w:b/>
          <w:sz w:val="22"/>
          <w:szCs w:val="22"/>
          <w:lang w:val="pl-PL"/>
        </w:rPr>
      </w:pPr>
    </w:p>
    <w:p w14:paraId="2A531DEC" w14:textId="3FB2498E" w:rsidR="00CD568F" w:rsidRPr="003E4ADD" w:rsidRDefault="004367EF" w:rsidP="003E4ADD">
      <w:pPr>
        <w:pStyle w:val="Nagwek2"/>
        <w:tabs>
          <w:tab w:val="left" w:pos="6559"/>
        </w:tabs>
        <w:spacing w:before="0" w:after="200" w:line="360" w:lineRule="auto"/>
        <w:ind w:left="0"/>
        <w:rPr>
          <w:rFonts w:asciiTheme="minorHAnsi" w:hAnsiTheme="minorHAnsi"/>
        </w:rPr>
      </w:pPr>
      <w:bookmarkStart w:id="14" w:name="_Toc514487882"/>
      <w:r w:rsidRPr="0004443B">
        <w:rPr>
          <w:rFonts w:asciiTheme="minorHAnsi" w:hAnsiTheme="minorHAnsi"/>
        </w:rPr>
        <w:t xml:space="preserve">III.3. </w:t>
      </w:r>
      <w:r w:rsidR="00B94B49" w:rsidRPr="0004443B">
        <w:rPr>
          <w:rFonts w:asciiTheme="minorHAnsi" w:hAnsiTheme="minorHAnsi"/>
        </w:rPr>
        <w:t>Planowane interwencje</w:t>
      </w:r>
      <w:bookmarkEnd w:id="14"/>
    </w:p>
    <w:p w14:paraId="15000ED0" w14:textId="18806F8B" w:rsidR="00B94B49" w:rsidRPr="0004443B" w:rsidRDefault="00B94B49" w:rsidP="003E4ADD">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W ramach programu osoby spełniające kryteria włączenia będą szczepione przeciwko pneumokokom szczepionką 13</w:t>
      </w:r>
      <w:r w:rsidR="003E4ADD">
        <w:rPr>
          <w:rFonts w:asciiTheme="minorHAnsi" w:hAnsiTheme="minorHAnsi" w:cs="Arial"/>
          <w:sz w:val="22"/>
          <w:szCs w:val="22"/>
          <w:lang w:val="pl-PL"/>
        </w:rPr>
        <w:t>-</w:t>
      </w:r>
      <w:r w:rsidRPr="0004443B">
        <w:rPr>
          <w:rFonts w:asciiTheme="minorHAnsi" w:hAnsiTheme="minorHAnsi" w:cs="Arial"/>
          <w:sz w:val="22"/>
          <w:szCs w:val="22"/>
          <w:lang w:val="pl-PL"/>
        </w:rPr>
        <w:t>wale</w:t>
      </w:r>
      <w:r w:rsidR="00CD568F" w:rsidRPr="0004443B">
        <w:rPr>
          <w:rFonts w:asciiTheme="minorHAnsi" w:hAnsiTheme="minorHAnsi" w:cs="Arial"/>
          <w:sz w:val="22"/>
          <w:szCs w:val="22"/>
          <w:lang w:val="pl-PL"/>
        </w:rPr>
        <w:t>n</w:t>
      </w:r>
      <w:r w:rsidRPr="0004443B">
        <w:rPr>
          <w:rFonts w:asciiTheme="minorHAnsi" w:hAnsiTheme="minorHAnsi" w:cs="Arial"/>
          <w:sz w:val="22"/>
          <w:szCs w:val="22"/>
          <w:lang w:val="pl-PL"/>
        </w:rPr>
        <w:t>tną</w:t>
      </w:r>
      <w:r w:rsidR="003E4ADD">
        <w:rPr>
          <w:rFonts w:asciiTheme="minorHAnsi" w:hAnsiTheme="minorHAnsi" w:cs="Arial"/>
          <w:sz w:val="22"/>
          <w:szCs w:val="22"/>
          <w:lang w:val="pl-PL"/>
        </w:rPr>
        <w:t xml:space="preserve"> (PCV13)</w:t>
      </w:r>
      <w:r w:rsidRPr="0004443B">
        <w:rPr>
          <w:rFonts w:asciiTheme="minorHAnsi" w:hAnsiTheme="minorHAnsi" w:cs="Arial"/>
          <w:sz w:val="22"/>
          <w:szCs w:val="22"/>
          <w:lang w:val="pl-PL"/>
        </w:rPr>
        <w:t xml:space="preserve">, która daje najszerszą ochronę. </w:t>
      </w:r>
      <w:r w:rsidR="00622381">
        <w:rPr>
          <w:rFonts w:asciiTheme="minorHAnsi" w:hAnsiTheme="minorHAnsi" w:cs="Arial"/>
          <w:sz w:val="22"/>
          <w:szCs w:val="22"/>
          <w:lang w:val="pl-PL"/>
        </w:rPr>
        <w:t>Użycie tej szczepionki ma uzasadnienie zarówno w</w:t>
      </w:r>
      <w:r w:rsidR="00D00D40">
        <w:rPr>
          <w:rFonts w:asciiTheme="minorHAnsi" w:hAnsiTheme="minorHAnsi" w:cs="Arial"/>
          <w:sz w:val="22"/>
          <w:szCs w:val="22"/>
          <w:lang w:val="pl-PL"/>
        </w:rPr>
        <w:t> </w:t>
      </w:r>
      <w:r w:rsidR="00622381">
        <w:rPr>
          <w:rFonts w:asciiTheme="minorHAnsi" w:hAnsiTheme="minorHAnsi" w:cs="Arial"/>
          <w:sz w:val="22"/>
          <w:szCs w:val="22"/>
          <w:lang w:val="pl-PL"/>
        </w:rPr>
        <w:t>rejestracji leku (zgodnie z</w:t>
      </w:r>
      <w:r w:rsidR="00CB63BB">
        <w:rPr>
          <w:rFonts w:asciiTheme="minorHAnsi" w:hAnsiTheme="minorHAnsi" w:cs="Arial"/>
          <w:sz w:val="22"/>
          <w:szCs w:val="22"/>
          <w:lang w:val="pl-PL"/>
        </w:rPr>
        <w:t xml:space="preserve"> </w:t>
      </w:r>
      <w:r w:rsidR="00CB63BB" w:rsidRPr="0004443B">
        <w:rPr>
          <w:rFonts w:asciiTheme="minorHAnsi" w:hAnsiTheme="minorHAnsi" w:cs="Arial"/>
          <w:sz w:val="22"/>
          <w:szCs w:val="22"/>
          <w:lang w:val="pl-PL"/>
        </w:rPr>
        <w:t>Charakterystyk</w:t>
      </w:r>
      <w:r w:rsidR="00CB63BB">
        <w:rPr>
          <w:rFonts w:asciiTheme="minorHAnsi" w:hAnsiTheme="minorHAnsi" w:cs="Arial"/>
          <w:sz w:val="22"/>
          <w:szCs w:val="22"/>
          <w:lang w:val="pl-PL"/>
        </w:rPr>
        <w:t>ą</w:t>
      </w:r>
      <w:r w:rsidR="00CB63BB" w:rsidRPr="0004443B">
        <w:rPr>
          <w:rFonts w:asciiTheme="minorHAnsi" w:hAnsiTheme="minorHAnsi" w:cs="Arial"/>
          <w:sz w:val="22"/>
          <w:szCs w:val="22"/>
          <w:lang w:val="pl-PL"/>
        </w:rPr>
        <w:t xml:space="preserve"> Produk</w:t>
      </w:r>
      <w:r w:rsidR="00CB63BB">
        <w:rPr>
          <w:rFonts w:asciiTheme="minorHAnsi" w:hAnsiTheme="minorHAnsi" w:cs="Arial"/>
          <w:sz w:val="22"/>
          <w:szCs w:val="22"/>
          <w:lang w:val="pl-PL"/>
        </w:rPr>
        <w:t>tu</w:t>
      </w:r>
      <w:r w:rsidR="00CB63BB" w:rsidRPr="0004443B">
        <w:rPr>
          <w:rFonts w:asciiTheme="minorHAnsi" w:hAnsiTheme="minorHAnsi" w:cs="Arial"/>
          <w:sz w:val="22"/>
          <w:szCs w:val="22"/>
          <w:lang w:val="pl-PL"/>
        </w:rPr>
        <w:t xml:space="preserve"> Lecznicz</w:t>
      </w:r>
      <w:r w:rsidR="00CB63BB">
        <w:rPr>
          <w:rFonts w:asciiTheme="minorHAnsi" w:hAnsiTheme="minorHAnsi" w:cs="Arial"/>
          <w:sz w:val="22"/>
          <w:szCs w:val="22"/>
          <w:lang w:val="pl-PL"/>
        </w:rPr>
        <w:t>ego -</w:t>
      </w:r>
      <w:r w:rsidR="00622381">
        <w:rPr>
          <w:rFonts w:asciiTheme="minorHAnsi" w:hAnsiTheme="minorHAnsi" w:cs="Arial"/>
          <w:sz w:val="22"/>
          <w:szCs w:val="22"/>
          <w:lang w:val="pl-PL"/>
        </w:rPr>
        <w:t xml:space="preserve"> </w:t>
      </w:r>
      <w:proofErr w:type="spellStart"/>
      <w:r w:rsidR="00622381">
        <w:rPr>
          <w:rFonts w:asciiTheme="minorHAnsi" w:hAnsiTheme="minorHAnsi" w:cs="Arial"/>
          <w:sz w:val="22"/>
          <w:szCs w:val="22"/>
          <w:lang w:val="pl-PL"/>
        </w:rPr>
        <w:t>C</w:t>
      </w:r>
      <w:r w:rsidR="003E4ADD">
        <w:rPr>
          <w:rFonts w:asciiTheme="minorHAnsi" w:hAnsiTheme="minorHAnsi" w:cs="Arial"/>
          <w:sz w:val="22"/>
          <w:szCs w:val="22"/>
          <w:lang w:val="pl-PL"/>
        </w:rPr>
        <w:t>h</w:t>
      </w:r>
      <w:r w:rsidR="00622381">
        <w:rPr>
          <w:rFonts w:asciiTheme="minorHAnsi" w:hAnsiTheme="minorHAnsi" w:cs="Arial"/>
          <w:sz w:val="22"/>
          <w:szCs w:val="22"/>
          <w:lang w:val="pl-PL"/>
        </w:rPr>
        <w:t>PL</w:t>
      </w:r>
      <w:proofErr w:type="spellEnd"/>
      <w:r w:rsidR="00622381">
        <w:rPr>
          <w:rFonts w:asciiTheme="minorHAnsi" w:hAnsiTheme="minorHAnsi" w:cs="Arial"/>
          <w:sz w:val="22"/>
          <w:szCs w:val="22"/>
          <w:lang w:val="pl-PL"/>
        </w:rPr>
        <w:t>), dostępności na polskim rynku oraz rekomendacjach ekspertów (</w:t>
      </w:r>
      <w:r w:rsidR="00622381" w:rsidRPr="00BF2338">
        <w:rPr>
          <w:rFonts w:asciiTheme="minorHAnsi" w:hAnsiTheme="minorHAnsi" w:cs="Arial"/>
          <w:color w:val="FF0000"/>
          <w:sz w:val="22"/>
          <w:szCs w:val="22"/>
          <w:lang w:val="pl-PL"/>
        </w:rPr>
        <w:t>załącznik do wniosku/dostępne na stronie….</w:t>
      </w:r>
      <w:r w:rsidR="00622381">
        <w:rPr>
          <w:rFonts w:asciiTheme="minorHAnsi" w:hAnsiTheme="minorHAnsi" w:cs="Arial"/>
          <w:sz w:val="22"/>
          <w:szCs w:val="22"/>
          <w:lang w:val="pl-PL"/>
        </w:rPr>
        <w:t>)</w:t>
      </w:r>
      <w:r w:rsidR="00D00D40">
        <w:rPr>
          <w:rFonts w:asciiTheme="minorHAnsi" w:hAnsiTheme="minorHAnsi" w:cs="Arial"/>
          <w:sz w:val="22"/>
          <w:szCs w:val="22"/>
          <w:lang w:val="pl-PL"/>
        </w:rPr>
        <w:t>.</w:t>
      </w:r>
    </w:p>
    <w:p w14:paraId="3E451136" w14:textId="77777777"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p>
    <w:p w14:paraId="7AB221AD" w14:textId="3F44DA39"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Aktualnie w Polsce  dostępn</w:t>
      </w:r>
      <w:r w:rsidR="00B33ADB">
        <w:rPr>
          <w:rFonts w:asciiTheme="minorHAnsi" w:hAnsiTheme="minorHAnsi" w:cs="Arial"/>
          <w:sz w:val="22"/>
          <w:szCs w:val="22"/>
          <w:lang w:val="pl-PL"/>
        </w:rPr>
        <w:t>a</w:t>
      </w:r>
      <w:r w:rsidRPr="0004443B">
        <w:rPr>
          <w:rFonts w:asciiTheme="minorHAnsi" w:hAnsiTheme="minorHAnsi" w:cs="Arial"/>
          <w:sz w:val="22"/>
          <w:szCs w:val="22"/>
          <w:lang w:val="pl-PL"/>
        </w:rPr>
        <w:t xml:space="preserve"> </w:t>
      </w:r>
      <w:r w:rsidR="003E4ADD">
        <w:rPr>
          <w:rFonts w:asciiTheme="minorHAnsi" w:hAnsiTheme="minorHAnsi" w:cs="Arial"/>
          <w:sz w:val="22"/>
          <w:szCs w:val="22"/>
          <w:lang w:val="pl-PL"/>
        </w:rPr>
        <w:t xml:space="preserve">jest </w:t>
      </w:r>
      <w:r w:rsidR="00B33ADB">
        <w:rPr>
          <w:rFonts w:asciiTheme="minorHAnsi" w:hAnsiTheme="minorHAnsi" w:cs="Arial"/>
          <w:sz w:val="22"/>
          <w:szCs w:val="22"/>
          <w:lang w:val="pl-PL"/>
        </w:rPr>
        <w:t>1</w:t>
      </w:r>
      <w:r w:rsidRPr="0004443B">
        <w:rPr>
          <w:rFonts w:asciiTheme="minorHAnsi" w:hAnsiTheme="minorHAnsi" w:cs="Arial"/>
          <w:sz w:val="22"/>
          <w:szCs w:val="22"/>
          <w:lang w:val="pl-PL"/>
        </w:rPr>
        <w:t xml:space="preserve"> szczepionk</w:t>
      </w:r>
      <w:r w:rsidR="00B33ADB">
        <w:rPr>
          <w:rFonts w:asciiTheme="minorHAnsi" w:hAnsiTheme="minorHAnsi" w:cs="Arial"/>
          <w:sz w:val="22"/>
          <w:szCs w:val="22"/>
          <w:lang w:val="pl-PL"/>
        </w:rPr>
        <w:t>a</w:t>
      </w:r>
      <w:r w:rsidRPr="0004443B">
        <w:rPr>
          <w:rFonts w:asciiTheme="minorHAnsi" w:hAnsiTheme="minorHAnsi" w:cs="Arial"/>
          <w:sz w:val="22"/>
          <w:szCs w:val="22"/>
          <w:lang w:val="pl-PL"/>
        </w:rPr>
        <w:t xml:space="preserve"> </w:t>
      </w:r>
      <w:proofErr w:type="spellStart"/>
      <w:r w:rsidRPr="0004443B">
        <w:rPr>
          <w:rFonts w:asciiTheme="minorHAnsi" w:hAnsiTheme="minorHAnsi" w:cs="Arial"/>
          <w:sz w:val="22"/>
          <w:szCs w:val="22"/>
          <w:lang w:val="pl-PL"/>
        </w:rPr>
        <w:t>skoniugowan</w:t>
      </w:r>
      <w:r w:rsidR="00B33ADB">
        <w:rPr>
          <w:rFonts w:asciiTheme="minorHAnsi" w:hAnsiTheme="minorHAnsi" w:cs="Arial"/>
          <w:sz w:val="22"/>
          <w:szCs w:val="22"/>
          <w:lang w:val="pl-PL"/>
        </w:rPr>
        <w:t>a</w:t>
      </w:r>
      <w:proofErr w:type="spellEnd"/>
      <w:r w:rsidR="00B33ADB">
        <w:rPr>
          <w:rFonts w:asciiTheme="minorHAnsi" w:hAnsiTheme="minorHAnsi" w:cs="Arial"/>
          <w:sz w:val="22"/>
          <w:szCs w:val="22"/>
          <w:lang w:val="pl-PL"/>
        </w:rPr>
        <w:t xml:space="preserve"> posiadająca rejestrację dla osób w wieku 65+</w:t>
      </w:r>
      <w:r w:rsidRPr="0004443B">
        <w:rPr>
          <w:rFonts w:asciiTheme="minorHAnsi" w:hAnsiTheme="minorHAnsi" w:cs="Arial"/>
          <w:sz w:val="22"/>
          <w:szCs w:val="22"/>
          <w:lang w:val="pl-PL"/>
        </w:rPr>
        <w:t xml:space="preserve">: </w:t>
      </w:r>
    </w:p>
    <w:p w14:paraId="1EC2DA9E" w14:textId="05F2E454" w:rsidR="00B94B49" w:rsidRPr="0004443B" w:rsidRDefault="00B94B49" w:rsidP="003E4ADD">
      <w:pPr>
        <w:pStyle w:val="Akapitzlist"/>
        <w:numPr>
          <w:ilvl w:val="0"/>
          <w:numId w:val="33"/>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13</w:t>
      </w:r>
      <w:r w:rsidR="003E4ADD">
        <w:rPr>
          <w:rFonts w:asciiTheme="minorHAnsi" w:hAnsiTheme="minorHAnsi" w:cs="Arial"/>
          <w:sz w:val="22"/>
          <w:szCs w:val="22"/>
          <w:lang w:val="pl-PL"/>
        </w:rPr>
        <w:t>-</w:t>
      </w:r>
      <w:r w:rsidRPr="0004443B">
        <w:rPr>
          <w:rFonts w:asciiTheme="minorHAnsi" w:hAnsiTheme="minorHAnsi" w:cs="Arial"/>
          <w:sz w:val="22"/>
          <w:szCs w:val="22"/>
          <w:lang w:val="pl-PL"/>
        </w:rPr>
        <w:t>walentna (PCV13)</w:t>
      </w:r>
      <w:r w:rsidR="00D00D40">
        <w:rPr>
          <w:rFonts w:asciiTheme="minorHAnsi" w:hAnsiTheme="minorHAnsi" w:cs="Arial"/>
          <w:sz w:val="22"/>
          <w:szCs w:val="22"/>
          <w:lang w:val="pl-PL"/>
        </w:rPr>
        <w:t>.</w:t>
      </w:r>
      <w:r w:rsidRPr="0004443B">
        <w:rPr>
          <w:rFonts w:asciiTheme="minorHAnsi" w:hAnsiTheme="minorHAnsi" w:cs="Arial"/>
          <w:sz w:val="22"/>
          <w:szCs w:val="22"/>
          <w:lang w:val="pl-PL"/>
        </w:rPr>
        <w:t xml:space="preserve"> </w:t>
      </w:r>
    </w:p>
    <w:p w14:paraId="27B76562" w14:textId="77777777" w:rsidR="00B33ADB" w:rsidRDefault="00B33ADB" w:rsidP="00375F60">
      <w:pPr>
        <w:pStyle w:val="Akapitzlist"/>
        <w:tabs>
          <w:tab w:val="left" w:pos="6559"/>
        </w:tabs>
        <w:spacing w:line="360" w:lineRule="auto"/>
        <w:ind w:left="0"/>
        <w:rPr>
          <w:rFonts w:asciiTheme="minorHAnsi" w:hAnsiTheme="minorHAnsi" w:cs="Arial"/>
          <w:sz w:val="22"/>
          <w:szCs w:val="22"/>
          <w:lang w:val="pl-PL"/>
        </w:rPr>
      </w:pPr>
    </w:p>
    <w:p w14:paraId="399175C4" w14:textId="0EF226E1" w:rsidR="00B94B49"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Schematy szczepień i sposób ich realizacji zgodn</w:t>
      </w:r>
      <w:r w:rsidR="00D00D40">
        <w:rPr>
          <w:rFonts w:asciiTheme="minorHAnsi" w:hAnsiTheme="minorHAnsi" w:cs="Arial"/>
          <w:sz w:val="22"/>
          <w:szCs w:val="22"/>
          <w:lang w:val="pl-PL"/>
        </w:rPr>
        <w:t>e</w:t>
      </w:r>
      <w:r w:rsidRPr="0004443B">
        <w:rPr>
          <w:rFonts w:asciiTheme="minorHAnsi" w:hAnsiTheme="minorHAnsi" w:cs="Arial"/>
          <w:sz w:val="22"/>
          <w:szCs w:val="22"/>
          <w:lang w:val="pl-PL"/>
        </w:rPr>
        <w:t xml:space="preserve"> będ</w:t>
      </w:r>
      <w:r w:rsidR="00D00D40">
        <w:rPr>
          <w:rFonts w:asciiTheme="minorHAnsi" w:hAnsiTheme="minorHAnsi" w:cs="Arial"/>
          <w:sz w:val="22"/>
          <w:szCs w:val="22"/>
          <w:lang w:val="pl-PL"/>
        </w:rPr>
        <w:t>ą</w:t>
      </w:r>
      <w:r w:rsidRPr="0004443B">
        <w:rPr>
          <w:rFonts w:asciiTheme="minorHAnsi" w:hAnsiTheme="minorHAnsi" w:cs="Arial"/>
          <w:sz w:val="22"/>
          <w:szCs w:val="22"/>
          <w:lang w:val="pl-PL"/>
        </w:rPr>
        <w:t xml:space="preserve"> z aktualnymi </w:t>
      </w:r>
      <w:proofErr w:type="spellStart"/>
      <w:r w:rsidRPr="0004443B">
        <w:rPr>
          <w:rFonts w:asciiTheme="minorHAnsi" w:hAnsiTheme="minorHAnsi" w:cs="Arial"/>
          <w:sz w:val="22"/>
          <w:szCs w:val="22"/>
          <w:lang w:val="pl-PL"/>
        </w:rPr>
        <w:t>ChPL</w:t>
      </w:r>
      <w:proofErr w:type="spellEnd"/>
      <w:r w:rsidRPr="0004443B">
        <w:rPr>
          <w:rFonts w:asciiTheme="minorHAnsi" w:hAnsiTheme="minorHAnsi" w:cs="Arial"/>
          <w:sz w:val="22"/>
          <w:szCs w:val="22"/>
          <w:lang w:val="pl-PL"/>
        </w:rPr>
        <w:t xml:space="preserve"> tych produktów leczniczych przy utrzymaniu indywidulanych wskazań.</w:t>
      </w:r>
    </w:p>
    <w:p w14:paraId="7ACA2D86" w14:textId="77777777" w:rsidR="003E4ADD" w:rsidRPr="0004443B" w:rsidRDefault="003E4ADD" w:rsidP="00375F60">
      <w:pPr>
        <w:pStyle w:val="Akapitzlist"/>
        <w:tabs>
          <w:tab w:val="left" w:pos="6559"/>
        </w:tabs>
        <w:spacing w:line="360" w:lineRule="auto"/>
        <w:ind w:left="0"/>
        <w:rPr>
          <w:rFonts w:asciiTheme="minorHAnsi" w:hAnsiTheme="minorHAnsi" w:cs="Arial"/>
          <w:sz w:val="22"/>
          <w:szCs w:val="22"/>
          <w:lang w:val="pl-PL"/>
        </w:rPr>
      </w:pPr>
    </w:p>
    <w:p w14:paraId="1C5FAD9B" w14:textId="188DD3CA"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 xml:space="preserve">Aktualna sytuacja epidemiologiczna w Polsce pokazuje, że pokrycie </w:t>
      </w:r>
      <w:proofErr w:type="spellStart"/>
      <w:r w:rsidRPr="0004443B">
        <w:rPr>
          <w:rFonts w:asciiTheme="minorHAnsi" w:hAnsiTheme="minorHAnsi" w:cs="Arial"/>
          <w:sz w:val="22"/>
          <w:szCs w:val="22"/>
          <w:lang w:val="pl-PL"/>
        </w:rPr>
        <w:t>serotypów</w:t>
      </w:r>
      <w:proofErr w:type="spellEnd"/>
      <w:r w:rsidRPr="0004443B">
        <w:rPr>
          <w:rFonts w:asciiTheme="minorHAnsi" w:hAnsiTheme="minorHAnsi" w:cs="Arial"/>
          <w:sz w:val="22"/>
          <w:szCs w:val="22"/>
          <w:lang w:val="pl-PL"/>
        </w:rPr>
        <w:t xml:space="preserve"> szczepionki 13</w:t>
      </w:r>
      <w:r w:rsidR="003E4ADD">
        <w:rPr>
          <w:rFonts w:asciiTheme="minorHAnsi" w:hAnsiTheme="minorHAnsi" w:cs="Arial"/>
          <w:sz w:val="22"/>
          <w:szCs w:val="22"/>
          <w:lang w:val="pl-PL"/>
        </w:rPr>
        <w:t>-</w:t>
      </w:r>
      <w:r w:rsidRPr="0004443B">
        <w:rPr>
          <w:rFonts w:asciiTheme="minorHAnsi" w:hAnsiTheme="minorHAnsi" w:cs="Arial"/>
          <w:sz w:val="22"/>
          <w:szCs w:val="22"/>
          <w:lang w:val="pl-PL"/>
        </w:rPr>
        <w:t xml:space="preserve">walentnej (PCV13) zawierającej 13 </w:t>
      </w:r>
      <w:proofErr w:type="spellStart"/>
      <w:r w:rsidRPr="0004443B">
        <w:rPr>
          <w:rFonts w:asciiTheme="minorHAnsi" w:hAnsiTheme="minorHAnsi" w:cs="Arial"/>
          <w:sz w:val="22"/>
          <w:szCs w:val="22"/>
          <w:lang w:val="pl-PL"/>
        </w:rPr>
        <w:t>seroty</w:t>
      </w:r>
      <w:r w:rsidR="00B620A5">
        <w:rPr>
          <w:rFonts w:asciiTheme="minorHAnsi" w:hAnsiTheme="minorHAnsi" w:cs="Arial"/>
          <w:sz w:val="22"/>
          <w:szCs w:val="22"/>
          <w:lang w:val="pl-PL"/>
        </w:rPr>
        <w:t>pów</w:t>
      </w:r>
      <w:proofErr w:type="spellEnd"/>
      <w:r w:rsidR="00B620A5">
        <w:rPr>
          <w:rFonts w:asciiTheme="minorHAnsi" w:hAnsiTheme="minorHAnsi" w:cs="Arial"/>
          <w:sz w:val="22"/>
          <w:szCs w:val="22"/>
          <w:lang w:val="pl-PL"/>
        </w:rPr>
        <w:t>, w przedziale wiekowym 65+</w:t>
      </w:r>
      <w:r w:rsidRPr="0004443B">
        <w:rPr>
          <w:rFonts w:asciiTheme="minorHAnsi" w:hAnsiTheme="minorHAnsi" w:cs="Arial"/>
          <w:sz w:val="22"/>
          <w:szCs w:val="22"/>
          <w:lang w:val="pl-PL"/>
        </w:rPr>
        <w:t xml:space="preserve"> wynosi od 78</w:t>
      </w:r>
      <w:r w:rsidR="003E4ADD">
        <w:rPr>
          <w:rFonts w:asciiTheme="minorHAnsi" w:hAnsiTheme="minorHAnsi" w:cs="Arial"/>
          <w:sz w:val="22"/>
          <w:szCs w:val="22"/>
          <w:lang w:val="pl-PL"/>
        </w:rPr>
        <w:t>,</w:t>
      </w:r>
      <w:r w:rsidRPr="0004443B">
        <w:rPr>
          <w:rFonts w:asciiTheme="minorHAnsi" w:hAnsiTheme="minorHAnsi" w:cs="Arial"/>
          <w:sz w:val="22"/>
          <w:szCs w:val="22"/>
          <w:lang w:val="pl-PL"/>
        </w:rPr>
        <w:t>2% do 96,3%</w:t>
      </w:r>
      <w:r w:rsidR="00D00D40">
        <w:rPr>
          <w:rFonts w:asciiTheme="minorHAnsi" w:hAnsiTheme="minorHAnsi" w:cs="Arial"/>
          <w:sz w:val="22"/>
          <w:szCs w:val="22"/>
          <w:lang w:val="pl-PL"/>
        </w:rPr>
        <w:t>.</w:t>
      </w:r>
      <w:r w:rsidRPr="0004443B">
        <w:rPr>
          <w:rFonts w:asciiTheme="minorHAnsi" w:hAnsiTheme="minorHAnsi" w:cs="Arial"/>
          <w:sz w:val="22"/>
          <w:szCs w:val="22"/>
          <w:lang w:val="pl-PL"/>
        </w:rPr>
        <w:t xml:space="preserve"> </w:t>
      </w:r>
    </w:p>
    <w:p w14:paraId="1D93DF23" w14:textId="6678430B"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 xml:space="preserve">Tylko szczepionka PCV13 zawiera </w:t>
      </w:r>
      <w:r w:rsidR="00FD6A97" w:rsidRPr="0004443B">
        <w:rPr>
          <w:rFonts w:asciiTheme="minorHAnsi" w:hAnsiTheme="minorHAnsi" w:cs="Arial"/>
          <w:sz w:val="22"/>
          <w:szCs w:val="22"/>
          <w:lang w:val="pl-PL"/>
        </w:rPr>
        <w:t xml:space="preserve">zjadliwe </w:t>
      </w:r>
      <w:proofErr w:type="spellStart"/>
      <w:r w:rsidRPr="0004443B">
        <w:rPr>
          <w:rFonts w:asciiTheme="minorHAnsi" w:hAnsiTheme="minorHAnsi" w:cs="Arial"/>
          <w:sz w:val="22"/>
          <w:szCs w:val="22"/>
          <w:lang w:val="pl-PL"/>
        </w:rPr>
        <w:t>serotyp</w:t>
      </w:r>
      <w:r w:rsidR="00FD6A97" w:rsidRPr="0004443B">
        <w:rPr>
          <w:rFonts w:asciiTheme="minorHAnsi" w:hAnsiTheme="minorHAnsi" w:cs="Arial"/>
          <w:sz w:val="22"/>
          <w:szCs w:val="22"/>
          <w:lang w:val="pl-PL"/>
        </w:rPr>
        <w:t>y</w:t>
      </w:r>
      <w:proofErr w:type="spellEnd"/>
      <w:r w:rsidRPr="0004443B">
        <w:rPr>
          <w:rFonts w:asciiTheme="minorHAnsi" w:hAnsiTheme="minorHAnsi" w:cs="Arial"/>
          <w:sz w:val="22"/>
          <w:szCs w:val="22"/>
          <w:lang w:val="pl-PL"/>
        </w:rPr>
        <w:t xml:space="preserve"> </w:t>
      </w:r>
      <w:r w:rsidR="00FD6A97" w:rsidRPr="0004443B">
        <w:rPr>
          <w:rFonts w:asciiTheme="minorHAnsi" w:hAnsiTheme="minorHAnsi" w:cs="Arial"/>
          <w:sz w:val="22"/>
          <w:szCs w:val="22"/>
          <w:lang w:val="pl-PL"/>
        </w:rPr>
        <w:t xml:space="preserve">3 i </w:t>
      </w:r>
      <w:r w:rsidR="00D458D2">
        <w:rPr>
          <w:rFonts w:asciiTheme="minorHAnsi" w:hAnsiTheme="minorHAnsi" w:cs="Arial"/>
          <w:sz w:val="22"/>
          <w:szCs w:val="22"/>
          <w:lang w:val="pl-PL"/>
        </w:rPr>
        <w:t xml:space="preserve">19A, które odpowiedzialne są za około 25% przypadków </w:t>
      </w:r>
      <w:proofErr w:type="spellStart"/>
      <w:r w:rsidR="00D458D2">
        <w:rPr>
          <w:rFonts w:asciiTheme="minorHAnsi" w:hAnsiTheme="minorHAnsi" w:cs="Arial"/>
          <w:sz w:val="22"/>
          <w:szCs w:val="22"/>
          <w:lang w:val="pl-PL"/>
        </w:rPr>
        <w:t>IChP</w:t>
      </w:r>
      <w:proofErr w:type="spellEnd"/>
      <w:r w:rsidR="00D458D2">
        <w:rPr>
          <w:rFonts w:asciiTheme="minorHAnsi" w:hAnsiTheme="minorHAnsi" w:cs="Arial"/>
          <w:sz w:val="22"/>
          <w:szCs w:val="22"/>
          <w:lang w:val="pl-PL"/>
        </w:rPr>
        <w:t xml:space="preserve"> u osób 65+</w:t>
      </w:r>
      <w:r w:rsidR="00D00D40">
        <w:rPr>
          <w:rFonts w:asciiTheme="minorHAnsi" w:hAnsiTheme="minorHAnsi" w:cs="Arial"/>
          <w:sz w:val="22"/>
          <w:szCs w:val="22"/>
          <w:lang w:val="pl-PL"/>
        </w:rPr>
        <w:t>.</w:t>
      </w:r>
      <w:r w:rsidR="003E4ADD">
        <w:rPr>
          <w:rFonts w:asciiTheme="minorHAnsi" w:hAnsiTheme="minorHAnsi" w:cs="Arial"/>
          <w:sz w:val="22"/>
          <w:szCs w:val="22"/>
          <w:lang w:val="pl-PL"/>
        </w:rPr>
        <w:t xml:space="preserve"> </w:t>
      </w:r>
      <w:proofErr w:type="spellStart"/>
      <w:r w:rsidR="00FD6A97" w:rsidRPr="0004443B">
        <w:rPr>
          <w:rFonts w:asciiTheme="minorHAnsi" w:hAnsiTheme="minorHAnsi" w:cs="Arial"/>
          <w:sz w:val="22"/>
          <w:szCs w:val="22"/>
          <w:lang w:val="pl-PL"/>
        </w:rPr>
        <w:t>Serotyp</w:t>
      </w:r>
      <w:proofErr w:type="spellEnd"/>
      <w:r w:rsidR="00FD6A97" w:rsidRPr="0004443B">
        <w:rPr>
          <w:rFonts w:asciiTheme="minorHAnsi" w:hAnsiTheme="minorHAnsi" w:cs="Arial"/>
          <w:sz w:val="22"/>
          <w:szCs w:val="22"/>
          <w:lang w:val="pl-PL"/>
        </w:rPr>
        <w:t xml:space="preserve"> 3 szczególnie często występuje w grupie wiekowej osób po 65 r.ż. </w:t>
      </w:r>
      <w:r w:rsidR="00D458D2">
        <w:rPr>
          <w:rFonts w:asciiTheme="minorHAnsi" w:hAnsiTheme="minorHAnsi" w:cs="Arial"/>
          <w:sz w:val="22"/>
          <w:szCs w:val="22"/>
          <w:lang w:val="pl-PL"/>
        </w:rPr>
        <w:t>Jest</w:t>
      </w:r>
      <w:r w:rsidR="003E4ADD">
        <w:rPr>
          <w:rFonts w:asciiTheme="minorHAnsi" w:hAnsiTheme="minorHAnsi" w:cs="Arial"/>
          <w:sz w:val="22"/>
          <w:szCs w:val="22"/>
          <w:lang w:val="pl-PL"/>
        </w:rPr>
        <w:t> </w:t>
      </w:r>
      <w:r w:rsidR="00D458D2">
        <w:rPr>
          <w:rFonts w:asciiTheme="minorHAnsi" w:hAnsiTheme="minorHAnsi" w:cs="Arial"/>
          <w:sz w:val="22"/>
          <w:szCs w:val="22"/>
          <w:lang w:val="pl-PL"/>
        </w:rPr>
        <w:t xml:space="preserve">najczęściej wykrywanym </w:t>
      </w:r>
      <w:proofErr w:type="spellStart"/>
      <w:r w:rsidR="00D458D2">
        <w:rPr>
          <w:rFonts w:asciiTheme="minorHAnsi" w:hAnsiTheme="minorHAnsi" w:cs="Arial"/>
          <w:sz w:val="22"/>
          <w:szCs w:val="22"/>
          <w:lang w:val="pl-PL"/>
        </w:rPr>
        <w:t>serotypem</w:t>
      </w:r>
      <w:proofErr w:type="spellEnd"/>
      <w:r w:rsidR="00D458D2">
        <w:rPr>
          <w:rFonts w:asciiTheme="minorHAnsi" w:hAnsiTheme="minorHAnsi" w:cs="Arial"/>
          <w:sz w:val="22"/>
          <w:szCs w:val="22"/>
          <w:lang w:val="pl-PL"/>
        </w:rPr>
        <w:t xml:space="preserve"> w ogóle w badaniach prowadzonych przez KOROUN w 2017 r.</w:t>
      </w:r>
    </w:p>
    <w:p w14:paraId="4CE414A9" w14:textId="53CF4327"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Ponadto, biorąc pod uwagę aktualną sytuację epidemiologiczną, która dowodzi, że najszerszą ochronę daje szczepionka 13</w:t>
      </w:r>
      <w:r w:rsidR="003E4ADD">
        <w:rPr>
          <w:rFonts w:asciiTheme="minorHAnsi" w:hAnsiTheme="minorHAnsi" w:cs="Arial"/>
          <w:sz w:val="22"/>
          <w:szCs w:val="22"/>
          <w:lang w:val="pl-PL"/>
        </w:rPr>
        <w:t>-</w:t>
      </w:r>
      <w:r w:rsidRPr="0004443B">
        <w:rPr>
          <w:rFonts w:asciiTheme="minorHAnsi" w:hAnsiTheme="minorHAnsi" w:cs="Arial"/>
          <w:sz w:val="22"/>
          <w:szCs w:val="22"/>
          <w:lang w:val="pl-PL"/>
        </w:rPr>
        <w:t xml:space="preserve">walentna, wybór wskazuje na szczepienia przeciwko pneumokokom w latach 2016-2021 szczepionką (PCV13). </w:t>
      </w:r>
    </w:p>
    <w:p w14:paraId="1681FDFC" w14:textId="51500350" w:rsidR="00B94B49" w:rsidRDefault="00B94B49" w:rsidP="00375F60">
      <w:pPr>
        <w:pStyle w:val="Akapitzlist"/>
        <w:tabs>
          <w:tab w:val="left" w:pos="6559"/>
        </w:tabs>
        <w:spacing w:line="360" w:lineRule="auto"/>
        <w:ind w:left="0"/>
        <w:rPr>
          <w:rFonts w:asciiTheme="minorHAnsi" w:hAnsiTheme="minorHAnsi" w:cs="Arial"/>
          <w:b/>
          <w:sz w:val="22"/>
          <w:szCs w:val="22"/>
          <w:lang w:val="pl-PL"/>
        </w:rPr>
      </w:pPr>
    </w:p>
    <w:p w14:paraId="059BED3B" w14:textId="49E8A9C1" w:rsidR="003E4ADD" w:rsidRDefault="003E4ADD" w:rsidP="00375F60">
      <w:pPr>
        <w:pStyle w:val="Akapitzlist"/>
        <w:tabs>
          <w:tab w:val="left" w:pos="6559"/>
        </w:tabs>
        <w:spacing w:line="360" w:lineRule="auto"/>
        <w:ind w:left="0"/>
        <w:rPr>
          <w:rFonts w:asciiTheme="minorHAnsi" w:hAnsiTheme="minorHAnsi" w:cs="Arial"/>
          <w:b/>
          <w:sz w:val="22"/>
          <w:szCs w:val="22"/>
          <w:lang w:val="pl-PL"/>
        </w:rPr>
      </w:pPr>
    </w:p>
    <w:p w14:paraId="7DC5293A" w14:textId="77777777" w:rsidR="003E4ADD" w:rsidRPr="0004443B" w:rsidRDefault="003E4ADD" w:rsidP="00375F60">
      <w:pPr>
        <w:pStyle w:val="Akapitzlist"/>
        <w:tabs>
          <w:tab w:val="left" w:pos="6559"/>
        </w:tabs>
        <w:spacing w:line="360" w:lineRule="auto"/>
        <w:ind w:left="0"/>
        <w:rPr>
          <w:rFonts w:asciiTheme="minorHAnsi" w:hAnsiTheme="minorHAnsi" w:cs="Arial"/>
          <w:b/>
          <w:sz w:val="22"/>
          <w:szCs w:val="22"/>
          <w:lang w:val="pl-PL"/>
        </w:rPr>
      </w:pPr>
    </w:p>
    <w:p w14:paraId="16E53508" w14:textId="5FD95D92" w:rsidR="004367EF" w:rsidRPr="0004443B" w:rsidRDefault="004367EF" w:rsidP="003E4ADD">
      <w:pPr>
        <w:pStyle w:val="Nagwek2"/>
        <w:tabs>
          <w:tab w:val="left" w:pos="6559"/>
        </w:tabs>
        <w:spacing w:before="0" w:after="200" w:line="360" w:lineRule="auto"/>
        <w:ind w:left="0"/>
        <w:rPr>
          <w:rFonts w:asciiTheme="minorHAnsi" w:hAnsiTheme="minorHAnsi"/>
        </w:rPr>
      </w:pPr>
      <w:bookmarkStart w:id="15" w:name="_Toc514487883"/>
      <w:r w:rsidRPr="0004443B">
        <w:rPr>
          <w:rFonts w:asciiTheme="minorHAnsi" w:hAnsiTheme="minorHAnsi"/>
        </w:rPr>
        <w:lastRenderedPageBreak/>
        <w:t xml:space="preserve">III.4. </w:t>
      </w:r>
      <w:r w:rsidR="00B94B49" w:rsidRPr="0004443B">
        <w:rPr>
          <w:rFonts w:asciiTheme="minorHAnsi" w:hAnsiTheme="minorHAnsi"/>
        </w:rPr>
        <w:t>Sposób udzielania świadczeń</w:t>
      </w:r>
      <w:bookmarkEnd w:id="15"/>
    </w:p>
    <w:p w14:paraId="613593A7" w14:textId="3EE309D3" w:rsidR="00D70487" w:rsidRPr="0004443B" w:rsidRDefault="001C146D" w:rsidP="003E4ADD">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Świadczenia oferowane w ramach programu będą bezpłatne dla jego uczestników i przysługiwać im będą na zasadzie dobrowolności. </w:t>
      </w:r>
      <w:r w:rsidR="00D70487" w:rsidRPr="0004443B">
        <w:rPr>
          <w:rFonts w:asciiTheme="minorHAnsi" w:hAnsiTheme="minorHAnsi" w:cs="Arial"/>
          <w:sz w:val="22"/>
          <w:szCs w:val="22"/>
          <w:lang w:val="pl-PL"/>
        </w:rPr>
        <w:t xml:space="preserve">Świadczenie profilaktyczne w postaci kwalifikacji lekarskiej oraz wykonania szczepienia przeciwko pneumokokom otrzyma każda osoba, które zostanie zakwalifikowana do programu. </w:t>
      </w:r>
    </w:p>
    <w:p w14:paraId="5F6E4E19" w14:textId="541C1C1D"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Szczepienie każdorazowo </w:t>
      </w:r>
      <w:r w:rsidR="00811B5B" w:rsidRPr="0004443B">
        <w:rPr>
          <w:rFonts w:asciiTheme="minorHAnsi" w:hAnsiTheme="minorHAnsi" w:cs="Arial"/>
          <w:sz w:val="22"/>
          <w:szCs w:val="22"/>
          <w:lang w:val="pl-PL"/>
        </w:rPr>
        <w:t xml:space="preserve">będzie </w:t>
      </w:r>
      <w:r w:rsidRPr="0004443B">
        <w:rPr>
          <w:rFonts w:asciiTheme="minorHAnsi" w:hAnsiTheme="minorHAnsi" w:cs="Arial"/>
          <w:sz w:val="22"/>
          <w:szCs w:val="22"/>
          <w:lang w:val="pl-PL"/>
        </w:rPr>
        <w:t xml:space="preserve">poprzedzane kwalifikacją lekarską i przeprowadzone po uzyskaniu zgody uczestnika programu na jego realizację. </w:t>
      </w:r>
    </w:p>
    <w:p w14:paraId="25B70C85" w14:textId="2FB718B0"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Uczestnicy programu będą poinformowani przez lekarza </w:t>
      </w:r>
      <w:r w:rsidR="00B33ADB">
        <w:rPr>
          <w:rFonts w:asciiTheme="minorHAnsi" w:hAnsiTheme="minorHAnsi" w:cs="Arial"/>
          <w:sz w:val="22"/>
          <w:szCs w:val="22"/>
          <w:lang w:val="pl-PL"/>
        </w:rPr>
        <w:t>kwalifikującego do szczepienia o</w:t>
      </w:r>
      <w:r w:rsidRPr="0004443B">
        <w:rPr>
          <w:rFonts w:asciiTheme="minorHAnsi" w:hAnsiTheme="minorHAnsi" w:cs="Arial"/>
          <w:sz w:val="22"/>
          <w:szCs w:val="22"/>
          <w:lang w:val="pl-PL"/>
        </w:rPr>
        <w:t xml:space="preserve"> możliwych odczynach poszczepiennych, sposobie postępowania oraz miejscu</w:t>
      </w:r>
      <w:r w:rsidR="00D00D40">
        <w:rPr>
          <w:rFonts w:asciiTheme="minorHAnsi" w:hAnsiTheme="minorHAnsi" w:cs="Arial"/>
          <w:sz w:val="22"/>
          <w:szCs w:val="22"/>
          <w:lang w:val="pl-PL"/>
        </w:rPr>
        <w:t>,</w:t>
      </w:r>
      <w:r w:rsidRPr="0004443B">
        <w:rPr>
          <w:rFonts w:asciiTheme="minorHAnsi" w:hAnsiTheme="minorHAnsi" w:cs="Arial"/>
          <w:sz w:val="22"/>
          <w:szCs w:val="22"/>
          <w:lang w:val="pl-PL"/>
        </w:rPr>
        <w:t xml:space="preserve"> gdzie można się zgłosić w razie ewentualnych działań niepożądanych. </w:t>
      </w:r>
    </w:p>
    <w:p w14:paraId="7A681252" w14:textId="04B35D10"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Ewentualne niepożądane odczyny poszczepienne (NOP) wyst</w:t>
      </w:r>
      <w:r w:rsidR="00B33ADB">
        <w:rPr>
          <w:rFonts w:asciiTheme="minorHAnsi" w:hAnsiTheme="minorHAnsi" w:cs="Arial"/>
          <w:sz w:val="22"/>
          <w:szCs w:val="22"/>
          <w:lang w:val="pl-PL"/>
        </w:rPr>
        <w:t xml:space="preserve">ępujące po podaniu szczepionek </w:t>
      </w:r>
      <w:r w:rsidRPr="0004443B">
        <w:rPr>
          <w:rFonts w:asciiTheme="minorHAnsi" w:hAnsiTheme="minorHAnsi" w:cs="Arial"/>
          <w:sz w:val="22"/>
          <w:szCs w:val="22"/>
          <w:lang w:val="pl-PL"/>
        </w:rPr>
        <w:t>w ramach programu zostaną zgłoszone odpowiednim organom nadzoru zgodnie z obowiązującymi przepisami.</w:t>
      </w:r>
    </w:p>
    <w:p w14:paraId="170F00BE" w14:textId="71949105"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Tryb zapraszania do programu</w:t>
      </w:r>
      <w:r w:rsidR="002F787F">
        <w:rPr>
          <w:rFonts w:asciiTheme="minorHAnsi" w:hAnsiTheme="minorHAnsi" w:cs="Arial"/>
          <w:sz w:val="22"/>
          <w:szCs w:val="22"/>
          <w:lang w:val="pl-PL"/>
        </w:rPr>
        <w:t>:</w:t>
      </w:r>
    </w:p>
    <w:p w14:paraId="2969C10F" w14:textId="77777777"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Informacje od lekarzy podstawowej opieki zdrowotnej i pielęgniarek środowiskowych.</w:t>
      </w:r>
    </w:p>
    <w:p w14:paraId="2BBD0463" w14:textId="77777777"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t>Informacje na tablicach ogłoszeń realizatora/ów programu.</w:t>
      </w:r>
    </w:p>
    <w:p w14:paraId="1A408D6E" w14:textId="77777777"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t xml:space="preserve">Informacja na stronie internetowej </w:t>
      </w:r>
      <w:proofErr w:type="spellStart"/>
      <w:r w:rsidR="00B620A5" w:rsidRPr="002F787F">
        <w:rPr>
          <w:rFonts w:asciiTheme="minorHAnsi" w:hAnsiTheme="minorHAnsi" w:cs="Arial"/>
          <w:color w:val="C00000"/>
          <w:sz w:val="22"/>
          <w:szCs w:val="22"/>
          <w:lang w:val="pl-PL"/>
        </w:rPr>
        <w:t>xxxxxx</w:t>
      </w:r>
      <w:proofErr w:type="spellEnd"/>
      <w:r w:rsidRPr="002F787F">
        <w:rPr>
          <w:rFonts w:asciiTheme="minorHAnsi" w:hAnsiTheme="minorHAnsi" w:cs="Arial"/>
          <w:sz w:val="22"/>
          <w:szCs w:val="22"/>
          <w:lang w:val="pl-PL"/>
        </w:rPr>
        <w:t>.</w:t>
      </w:r>
    </w:p>
    <w:p w14:paraId="3EC9D537" w14:textId="586E4B03" w:rsidR="00D70487" w:rsidRP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t>Informacja przekazywana za pośrednictwem mediów lokalnych – kampania informacyjna</w:t>
      </w:r>
      <w:r w:rsidR="00D00D40" w:rsidRPr="002F787F">
        <w:rPr>
          <w:rFonts w:asciiTheme="minorHAnsi" w:hAnsiTheme="minorHAnsi" w:cs="Arial"/>
          <w:sz w:val="22"/>
          <w:szCs w:val="22"/>
          <w:lang w:val="pl-PL"/>
        </w:rPr>
        <w:t>.</w:t>
      </w:r>
    </w:p>
    <w:p w14:paraId="68BF4AE7" w14:textId="77777777" w:rsidR="00B94B49" w:rsidRPr="0004443B" w:rsidRDefault="00B94B49" w:rsidP="00375F60">
      <w:pPr>
        <w:pStyle w:val="Akapitzlist"/>
        <w:tabs>
          <w:tab w:val="left" w:pos="6559"/>
        </w:tabs>
        <w:spacing w:line="360" w:lineRule="auto"/>
        <w:ind w:left="0"/>
        <w:rPr>
          <w:rFonts w:asciiTheme="minorHAnsi" w:hAnsiTheme="minorHAnsi" w:cs="Arial"/>
          <w:b/>
          <w:sz w:val="22"/>
          <w:szCs w:val="22"/>
          <w:lang w:val="pl-PL"/>
        </w:rPr>
      </w:pPr>
    </w:p>
    <w:p w14:paraId="5EA4A1DF" w14:textId="258D3750" w:rsidR="007C75BE" w:rsidRPr="0004443B" w:rsidRDefault="007C75BE" w:rsidP="00375F60">
      <w:pPr>
        <w:tabs>
          <w:tab w:val="left" w:pos="6559"/>
        </w:tabs>
        <w:spacing w:line="360" w:lineRule="auto"/>
        <w:rPr>
          <w:rFonts w:asciiTheme="minorHAnsi" w:hAnsiTheme="minorHAnsi" w:cs="Arial"/>
          <w:b/>
          <w:sz w:val="22"/>
          <w:szCs w:val="22"/>
          <w:lang w:val="pl-PL"/>
        </w:rPr>
      </w:pPr>
      <w:r w:rsidRPr="0004443B">
        <w:rPr>
          <w:rFonts w:asciiTheme="minorHAnsi" w:hAnsiTheme="minorHAnsi" w:cs="Arial"/>
          <w:b/>
          <w:sz w:val="22"/>
          <w:szCs w:val="22"/>
          <w:lang w:val="pl-PL"/>
        </w:rPr>
        <w:t xml:space="preserve">Działania </w:t>
      </w:r>
      <w:r w:rsidR="00A233E8">
        <w:rPr>
          <w:rFonts w:asciiTheme="minorHAnsi" w:hAnsiTheme="minorHAnsi" w:cs="Arial"/>
          <w:b/>
          <w:sz w:val="22"/>
          <w:szCs w:val="22"/>
          <w:lang w:val="pl-PL"/>
        </w:rPr>
        <w:t>promocyjno-</w:t>
      </w:r>
      <w:r w:rsidRPr="0004443B">
        <w:rPr>
          <w:rFonts w:asciiTheme="minorHAnsi" w:hAnsiTheme="minorHAnsi" w:cs="Arial"/>
          <w:b/>
          <w:sz w:val="22"/>
          <w:szCs w:val="22"/>
          <w:lang w:val="pl-PL"/>
        </w:rPr>
        <w:t>edukacyjne</w:t>
      </w:r>
      <w:r w:rsidR="000C0C33" w:rsidRPr="0004443B">
        <w:rPr>
          <w:rFonts w:asciiTheme="minorHAnsi" w:hAnsiTheme="minorHAnsi" w:cs="Arial"/>
          <w:b/>
          <w:sz w:val="22"/>
          <w:szCs w:val="22"/>
          <w:lang w:val="pl-PL"/>
        </w:rPr>
        <w:t xml:space="preserve"> – realizowane przez </w:t>
      </w:r>
      <w:proofErr w:type="spellStart"/>
      <w:r w:rsidR="00B620A5" w:rsidRPr="00B620A5">
        <w:rPr>
          <w:rFonts w:asciiTheme="minorHAnsi" w:hAnsiTheme="minorHAnsi" w:cs="Arial"/>
          <w:b/>
          <w:color w:val="C00000"/>
          <w:sz w:val="22"/>
          <w:szCs w:val="22"/>
          <w:lang w:val="pl-PL"/>
        </w:rPr>
        <w:t>xxxxxx</w:t>
      </w:r>
      <w:proofErr w:type="spellEnd"/>
    </w:p>
    <w:p w14:paraId="7465CF24" w14:textId="77777777" w:rsidR="00E250A3" w:rsidRDefault="00F45DC1"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Działania edukacyjne kierowane będą przede wszystkim do osób w wieku 65+ poprzez przekazanie materiałów informacyjnych do środowiska lekarzy POZ, klubów seniora oraz uniwersytet trzeciego wieku. Planowane jest również przekazywanie materiałów informacyjnych o programie wraz z</w:t>
      </w:r>
      <w:r w:rsidR="00E250A3">
        <w:rPr>
          <w:rFonts w:asciiTheme="minorHAnsi" w:hAnsiTheme="minorHAnsi" w:cs="Arial"/>
          <w:sz w:val="22"/>
          <w:szCs w:val="22"/>
          <w:lang w:val="pl-PL"/>
        </w:rPr>
        <w:t> </w:t>
      </w:r>
      <w:r w:rsidRPr="0004443B">
        <w:rPr>
          <w:rFonts w:asciiTheme="minorHAnsi" w:hAnsiTheme="minorHAnsi" w:cs="Arial"/>
          <w:sz w:val="22"/>
          <w:szCs w:val="22"/>
          <w:lang w:val="pl-PL"/>
        </w:rPr>
        <w:t xml:space="preserve">korespondencją urzędową do mieszkańców miasta. </w:t>
      </w:r>
    </w:p>
    <w:p w14:paraId="630870E1" w14:textId="77777777" w:rsidR="00E250A3" w:rsidRDefault="00F45DC1"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Materiały informacyjne (ulotki i plakaty) </w:t>
      </w:r>
      <w:r w:rsidR="004103ED" w:rsidRPr="00E250A3">
        <w:rPr>
          <w:rFonts w:asciiTheme="minorHAnsi" w:hAnsiTheme="minorHAnsi" w:cs="Arial"/>
          <w:sz w:val="22"/>
          <w:szCs w:val="22"/>
          <w:lang w:val="pl-PL"/>
        </w:rPr>
        <w:t xml:space="preserve">zostaną </w:t>
      </w:r>
      <w:r w:rsidR="00701242" w:rsidRPr="00E250A3">
        <w:rPr>
          <w:rFonts w:asciiTheme="minorHAnsi" w:hAnsiTheme="minorHAnsi" w:cs="Arial"/>
          <w:sz w:val="22"/>
          <w:szCs w:val="22"/>
          <w:lang w:val="pl-PL"/>
        </w:rPr>
        <w:t>przygotowane z myślą o osobach 65+ - łatw</w:t>
      </w:r>
      <w:r w:rsidR="00D968C4" w:rsidRPr="00E250A3">
        <w:rPr>
          <w:rFonts w:asciiTheme="minorHAnsi" w:hAnsiTheme="minorHAnsi" w:cs="Arial"/>
          <w:sz w:val="22"/>
          <w:szCs w:val="22"/>
          <w:lang w:val="pl-PL"/>
        </w:rPr>
        <w:t>a w odbiorze,</w:t>
      </w:r>
      <w:r w:rsidR="00701242" w:rsidRPr="00E250A3">
        <w:rPr>
          <w:rFonts w:asciiTheme="minorHAnsi" w:hAnsiTheme="minorHAnsi" w:cs="Arial"/>
          <w:sz w:val="22"/>
          <w:szCs w:val="22"/>
          <w:lang w:val="pl-PL"/>
        </w:rPr>
        <w:t xml:space="preserve"> czytelna treść wskazująca na korzyści z wykonania szczepienia oraz miejsca, w których oferowane są szczepienia. </w:t>
      </w:r>
    </w:p>
    <w:p w14:paraId="114341C9" w14:textId="77777777"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Dodatkowo informacje o programie szczepień zostaną zawarte na stronach internetowych </w:t>
      </w:r>
      <w:r w:rsidR="00A233E8" w:rsidRPr="00E250A3">
        <w:rPr>
          <w:rFonts w:asciiTheme="minorHAnsi" w:hAnsiTheme="minorHAnsi" w:cs="Arial"/>
          <w:sz w:val="22"/>
          <w:szCs w:val="22"/>
          <w:lang w:val="pl-PL"/>
        </w:rPr>
        <w:t xml:space="preserve">Urzędu </w:t>
      </w:r>
      <w:proofErr w:type="spellStart"/>
      <w:r w:rsidR="00B620A5" w:rsidRPr="00E250A3">
        <w:rPr>
          <w:rFonts w:asciiTheme="minorHAnsi" w:hAnsiTheme="minorHAnsi" w:cs="Arial"/>
          <w:color w:val="C00000"/>
          <w:sz w:val="22"/>
          <w:szCs w:val="22"/>
          <w:lang w:val="pl-PL"/>
        </w:rPr>
        <w:t>xxxx</w:t>
      </w:r>
      <w:proofErr w:type="spellEnd"/>
      <w:r w:rsidR="00A233E8" w:rsidRPr="00E250A3">
        <w:rPr>
          <w:rFonts w:asciiTheme="minorHAnsi" w:hAnsiTheme="minorHAnsi" w:cs="Arial"/>
          <w:sz w:val="22"/>
          <w:szCs w:val="22"/>
          <w:lang w:val="pl-PL"/>
        </w:rPr>
        <w:t xml:space="preserve"> </w:t>
      </w:r>
      <w:r w:rsidRPr="00E250A3">
        <w:rPr>
          <w:rFonts w:asciiTheme="minorHAnsi" w:hAnsiTheme="minorHAnsi" w:cs="Arial"/>
          <w:sz w:val="22"/>
          <w:szCs w:val="22"/>
          <w:lang w:val="pl-PL"/>
        </w:rPr>
        <w:t xml:space="preserve">oraz jednostek podległych, a także poprzez odnośniki, na stronach podmiotów realizujących program. </w:t>
      </w:r>
    </w:p>
    <w:p w14:paraId="6D3F1E78" w14:textId="77777777"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Dodatkowo planowan</w:t>
      </w:r>
      <w:r w:rsidR="00D968C4" w:rsidRPr="00E250A3">
        <w:rPr>
          <w:rFonts w:asciiTheme="minorHAnsi" w:hAnsiTheme="minorHAnsi" w:cs="Arial"/>
          <w:sz w:val="22"/>
          <w:szCs w:val="22"/>
          <w:lang w:val="pl-PL"/>
        </w:rPr>
        <w:t>e</w:t>
      </w:r>
      <w:r w:rsidRPr="00E250A3">
        <w:rPr>
          <w:rFonts w:asciiTheme="minorHAnsi" w:hAnsiTheme="minorHAnsi" w:cs="Arial"/>
          <w:sz w:val="22"/>
          <w:szCs w:val="22"/>
          <w:lang w:val="pl-PL"/>
        </w:rPr>
        <w:t xml:space="preserve"> jest przekazywanie informacji o programie w trakcie spotkań z mieszkańcami oraz </w:t>
      </w:r>
      <w:r w:rsidR="00D968C4" w:rsidRPr="00E250A3">
        <w:rPr>
          <w:rFonts w:asciiTheme="minorHAnsi" w:hAnsiTheme="minorHAnsi" w:cs="Arial"/>
          <w:sz w:val="22"/>
          <w:szCs w:val="22"/>
          <w:lang w:val="pl-PL"/>
        </w:rPr>
        <w:t xml:space="preserve">podczas </w:t>
      </w:r>
      <w:r w:rsidRPr="00E250A3">
        <w:rPr>
          <w:rFonts w:asciiTheme="minorHAnsi" w:hAnsiTheme="minorHAnsi" w:cs="Arial"/>
          <w:sz w:val="22"/>
          <w:szCs w:val="22"/>
          <w:lang w:val="pl-PL"/>
        </w:rPr>
        <w:t>uroczystości miejskich (pikniki, wydarzenia edukacyjne</w:t>
      </w:r>
      <w:r w:rsidR="00E250A3">
        <w:rPr>
          <w:rFonts w:asciiTheme="minorHAnsi" w:hAnsiTheme="minorHAnsi" w:cs="Arial"/>
          <w:sz w:val="22"/>
          <w:szCs w:val="22"/>
          <w:lang w:val="pl-PL"/>
        </w:rPr>
        <w:t xml:space="preserve"> itp.</w:t>
      </w:r>
      <w:r w:rsidRPr="00E250A3">
        <w:rPr>
          <w:rFonts w:asciiTheme="minorHAnsi" w:hAnsiTheme="minorHAnsi" w:cs="Arial"/>
          <w:sz w:val="22"/>
          <w:szCs w:val="22"/>
          <w:lang w:val="pl-PL"/>
        </w:rPr>
        <w:t>).</w:t>
      </w:r>
    </w:p>
    <w:p w14:paraId="11FD5C04" w14:textId="77777777"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lastRenderedPageBreak/>
        <w:t>Ostatnim planowanym mechanizmem promowania projektu</w:t>
      </w:r>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jest przekazywanie materiałów informacyjnych (ulot</w:t>
      </w:r>
      <w:r w:rsidR="00D968C4" w:rsidRPr="00E250A3">
        <w:rPr>
          <w:rFonts w:asciiTheme="minorHAnsi" w:hAnsiTheme="minorHAnsi" w:cs="Arial"/>
          <w:sz w:val="22"/>
          <w:szCs w:val="22"/>
          <w:lang w:val="pl-PL"/>
        </w:rPr>
        <w:t>e</w:t>
      </w:r>
      <w:r w:rsidRPr="00E250A3">
        <w:rPr>
          <w:rFonts w:asciiTheme="minorHAnsi" w:hAnsiTheme="minorHAnsi" w:cs="Arial"/>
          <w:sz w:val="22"/>
          <w:szCs w:val="22"/>
          <w:lang w:val="pl-PL"/>
        </w:rPr>
        <w:t>k</w:t>
      </w:r>
      <w:r w:rsidR="00E250A3">
        <w:rPr>
          <w:rFonts w:asciiTheme="minorHAnsi" w:hAnsiTheme="minorHAnsi" w:cs="Arial"/>
          <w:sz w:val="22"/>
          <w:szCs w:val="22"/>
          <w:lang w:val="pl-PL"/>
        </w:rPr>
        <w:t>, broszur itp.</w:t>
      </w:r>
      <w:r w:rsidRPr="00E250A3">
        <w:rPr>
          <w:rFonts w:asciiTheme="minorHAnsi" w:hAnsiTheme="minorHAnsi" w:cs="Arial"/>
          <w:sz w:val="22"/>
          <w:szCs w:val="22"/>
          <w:lang w:val="pl-PL"/>
        </w:rPr>
        <w:t>) w ramach corocznych obchodów Dnia Babci i Dnia Dziadka w</w:t>
      </w:r>
      <w:r w:rsidR="00E250A3">
        <w:rPr>
          <w:rFonts w:asciiTheme="minorHAnsi" w:hAnsiTheme="minorHAnsi" w:cs="Arial"/>
          <w:sz w:val="22"/>
          <w:szCs w:val="22"/>
          <w:lang w:val="pl-PL"/>
        </w:rPr>
        <w:t> </w:t>
      </w:r>
      <w:r w:rsidR="000C0C33" w:rsidRPr="00E250A3">
        <w:rPr>
          <w:rFonts w:asciiTheme="minorHAnsi" w:hAnsiTheme="minorHAnsi" w:cs="Arial"/>
          <w:sz w:val="22"/>
          <w:szCs w:val="22"/>
          <w:lang w:val="pl-PL"/>
        </w:rPr>
        <w:t>przedszkolach i żłobkach. Emocjonalny charakter przekazywanych informacji przez wnuczka do Babci/</w:t>
      </w:r>
      <w:r w:rsidR="00E250A3">
        <w:rPr>
          <w:rFonts w:asciiTheme="minorHAnsi" w:hAnsiTheme="minorHAnsi" w:cs="Arial"/>
          <w:sz w:val="22"/>
          <w:szCs w:val="22"/>
          <w:lang w:val="pl-PL"/>
        </w:rPr>
        <w:t xml:space="preserve"> </w:t>
      </w:r>
      <w:r w:rsidR="000C0C33" w:rsidRPr="00E250A3">
        <w:rPr>
          <w:rFonts w:asciiTheme="minorHAnsi" w:hAnsiTheme="minorHAnsi" w:cs="Arial"/>
          <w:sz w:val="22"/>
          <w:szCs w:val="22"/>
          <w:lang w:val="pl-PL"/>
        </w:rPr>
        <w:t>Dziadka może być dodatkowym motywatorem</w:t>
      </w:r>
      <w:r w:rsidR="00D968C4" w:rsidRPr="00E250A3">
        <w:rPr>
          <w:rFonts w:asciiTheme="minorHAnsi" w:hAnsiTheme="minorHAnsi" w:cs="Arial"/>
          <w:sz w:val="22"/>
          <w:szCs w:val="22"/>
          <w:lang w:val="pl-PL"/>
        </w:rPr>
        <w:t>.</w:t>
      </w:r>
    </w:p>
    <w:p w14:paraId="08CB8285" w14:textId="3A01A6A5" w:rsidR="00701242" w:rsidRPr="00E250A3" w:rsidRDefault="000C0C33"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Również w związku z obchodami Europejskiego Dnia Seniora (1 października) planowane jest coroczne kierowanie listu do lokalnych parafii, z prośbą o przekazanie przez księży/</w:t>
      </w:r>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popów/</w:t>
      </w:r>
      <w:bookmarkStart w:id="16" w:name="_Hlk516658345"/>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pastorów m.in. informacji o szczepieniach</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p>
    <w:bookmarkEnd w:id="16"/>
    <w:p w14:paraId="25BF6276" w14:textId="77777777" w:rsidR="000C0C33" w:rsidRPr="0004443B" w:rsidRDefault="000C0C33" w:rsidP="00375F60">
      <w:pPr>
        <w:pStyle w:val="Akapitzlist"/>
        <w:tabs>
          <w:tab w:val="left" w:pos="6559"/>
        </w:tabs>
        <w:spacing w:line="360" w:lineRule="auto"/>
        <w:ind w:left="0"/>
        <w:rPr>
          <w:rFonts w:asciiTheme="minorHAnsi" w:hAnsiTheme="minorHAnsi" w:cs="Arial"/>
          <w:sz w:val="22"/>
          <w:szCs w:val="22"/>
          <w:lang w:val="pl-PL"/>
        </w:rPr>
      </w:pPr>
    </w:p>
    <w:p w14:paraId="58C3F601" w14:textId="6C62D052" w:rsidR="004367EF" w:rsidRPr="0004443B" w:rsidRDefault="004367EF" w:rsidP="00E250A3">
      <w:pPr>
        <w:pStyle w:val="Nagwek2"/>
        <w:tabs>
          <w:tab w:val="left" w:pos="6559"/>
        </w:tabs>
        <w:spacing w:before="0" w:after="200" w:line="360" w:lineRule="auto"/>
        <w:ind w:left="0"/>
        <w:rPr>
          <w:rFonts w:asciiTheme="minorHAnsi" w:hAnsiTheme="minorHAnsi"/>
        </w:rPr>
      </w:pPr>
      <w:bookmarkStart w:id="17" w:name="_Toc514487884"/>
      <w:r w:rsidRPr="0004443B">
        <w:rPr>
          <w:rFonts w:asciiTheme="minorHAnsi" w:hAnsiTheme="minorHAnsi"/>
        </w:rPr>
        <w:t xml:space="preserve">III.5. </w:t>
      </w:r>
      <w:r w:rsidR="00B94B49" w:rsidRPr="0004443B">
        <w:rPr>
          <w:rFonts w:asciiTheme="minorHAnsi" w:hAnsiTheme="minorHAnsi"/>
        </w:rPr>
        <w:t>Sposób zakończenia udziału w programie polityki zdrowotnej</w:t>
      </w:r>
      <w:bookmarkEnd w:id="17"/>
    </w:p>
    <w:p w14:paraId="2D600C07" w14:textId="77777777"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Pełne uczestnictwo w programie polega na zrealizowaniu schematu szczepień szczepionką przeciwko pneumokokom. Zakończenie udziału w programie jest możliwe na każdym etapie programu na życzenie uczestnika programu.</w:t>
      </w:r>
    </w:p>
    <w:p w14:paraId="05B345E3" w14:textId="77777777" w:rsidR="003F010A" w:rsidRPr="0004443B" w:rsidRDefault="003F010A" w:rsidP="00375F60">
      <w:pPr>
        <w:pStyle w:val="Akapitzlist"/>
        <w:tabs>
          <w:tab w:val="left" w:pos="6559"/>
        </w:tabs>
        <w:spacing w:line="360" w:lineRule="auto"/>
        <w:ind w:left="0"/>
        <w:rPr>
          <w:rFonts w:asciiTheme="minorHAnsi" w:hAnsiTheme="minorHAnsi" w:cs="Arial"/>
          <w:sz w:val="22"/>
          <w:szCs w:val="22"/>
          <w:lang w:val="pl-PL"/>
        </w:rPr>
      </w:pPr>
    </w:p>
    <w:p w14:paraId="426158A1" w14:textId="25DEC577" w:rsidR="000A1A64" w:rsidRPr="00E250A3" w:rsidRDefault="004367EF" w:rsidP="00E250A3">
      <w:pPr>
        <w:pStyle w:val="Nagwek1"/>
        <w:tabs>
          <w:tab w:val="left" w:pos="6559"/>
        </w:tabs>
        <w:spacing w:before="0" w:after="200" w:line="360" w:lineRule="auto"/>
        <w:rPr>
          <w:rFonts w:asciiTheme="minorHAnsi" w:hAnsiTheme="minorHAnsi"/>
          <w:lang w:val="pl-PL"/>
        </w:rPr>
      </w:pPr>
      <w:bookmarkStart w:id="18" w:name="_Toc514487885"/>
      <w:r w:rsidRPr="0004443B">
        <w:rPr>
          <w:rFonts w:asciiTheme="minorHAnsi" w:hAnsiTheme="minorHAnsi"/>
          <w:lang w:val="pl-PL"/>
        </w:rPr>
        <w:t xml:space="preserve">IV. </w:t>
      </w:r>
      <w:r w:rsidR="000A1A64" w:rsidRPr="0004443B">
        <w:rPr>
          <w:rFonts w:asciiTheme="minorHAnsi" w:hAnsiTheme="minorHAnsi"/>
          <w:lang w:val="pl-PL"/>
        </w:rPr>
        <w:t>Organizacja programu</w:t>
      </w:r>
      <w:r w:rsidR="00B94B49" w:rsidRPr="0004443B">
        <w:rPr>
          <w:rFonts w:asciiTheme="minorHAnsi" w:hAnsiTheme="minorHAnsi"/>
          <w:lang w:val="pl-PL"/>
        </w:rPr>
        <w:t xml:space="preserve"> polityki zdrowotnej</w:t>
      </w:r>
      <w:r w:rsidR="000A1A64" w:rsidRPr="0004443B">
        <w:rPr>
          <w:rFonts w:asciiTheme="minorHAnsi" w:hAnsiTheme="minorHAnsi"/>
          <w:lang w:val="pl-PL"/>
        </w:rPr>
        <w:t>.</w:t>
      </w:r>
      <w:bookmarkEnd w:id="18"/>
    </w:p>
    <w:p w14:paraId="53DECF8D" w14:textId="6E4A1A74" w:rsidR="003F010A" w:rsidRPr="00E250A3" w:rsidRDefault="004367EF" w:rsidP="00E250A3">
      <w:pPr>
        <w:pStyle w:val="Nagwek2"/>
        <w:tabs>
          <w:tab w:val="left" w:pos="6559"/>
        </w:tabs>
        <w:spacing w:before="0" w:after="200" w:line="360" w:lineRule="auto"/>
        <w:ind w:left="0"/>
        <w:rPr>
          <w:rFonts w:asciiTheme="minorHAnsi" w:hAnsiTheme="minorHAnsi"/>
        </w:rPr>
      </w:pPr>
      <w:bookmarkStart w:id="19" w:name="_Toc514487886"/>
      <w:r w:rsidRPr="0004443B">
        <w:rPr>
          <w:rFonts w:asciiTheme="minorHAnsi" w:hAnsiTheme="minorHAnsi"/>
        </w:rPr>
        <w:t xml:space="preserve">IV.1. </w:t>
      </w:r>
      <w:r w:rsidR="00D70487" w:rsidRPr="0004443B">
        <w:rPr>
          <w:rFonts w:asciiTheme="minorHAnsi" w:hAnsiTheme="minorHAnsi"/>
        </w:rPr>
        <w:t>Etapy programu polityki zdrowotnej i działania podejmowane w ramach etapów</w:t>
      </w:r>
      <w:bookmarkEnd w:id="19"/>
    </w:p>
    <w:p w14:paraId="568EDCF5" w14:textId="77777777" w:rsid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Opracowanie programu. </w:t>
      </w:r>
    </w:p>
    <w:p w14:paraId="27799EA5" w14:textId="77777777" w:rsidR="00E250A3" w:rsidRDefault="0007393D"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Przyjęcie </w:t>
      </w:r>
      <w:r w:rsidR="00A963FB" w:rsidRPr="00E250A3">
        <w:rPr>
          <w:rFonts w:asciiTheme="minorHAnsi" w:hAnsiTheme="minorHAnsi" w:cs="Arial"/>
          <w:sz w:val="22"/>
          <w:szCs w:val="22"/>
          <w:lang w:val="pl-PL"/>
        </w:rPr>
        <w:t xml:space="preserve">założeń </w:t>
      </w:r>
      <w:r w:rsidRPr="00E250A3">
        <w:rPr>
          <w:rFonts w:asciiTheme="minorHAnsi" w:hAnsiTheme="minorHAnsi" w:cs="Arial"/>
          <w:sz w:val="22"/>
          <w:szCs w:val="22"/>
          <w:lang w:val="pl-PL"/>
        </w:rPr>
        <w:t xml:space="preserve">programu przez Radę </w:t>
      </w:r>
      <w:r w:rsidR="00B620A5" w:rsidRPr="00E250A3">
        <w:rPr>
          <w:rFonts w:asciiTheme="minorHAnsi" w:hAnsiTheme="minorHAnsi" w:cs="Arial"/>
          <w:color w:val="C00000"/>
          <w:sz w:val="22"/>
          <w:szCs w:val="22"/>
          <w:lang w:val="pl-PL"/>
        </w:rPr>
        <w:t>XXXX</w:t>
      </w:r>
      <w:r w:rsidR="00A963FB" w:rsidRPr="00E250A3">
        <w:rPr>
          <w:rFonts w:asciiTheme="minorHAnsi" w:hAnsiTheme="minorHAnsi" w:cs="Arial"/>
          <w:color w:val="C00000"/>
          <w:sz w:val="22"/>
          <w:szCs w:val="22"/>
          <w:lang w:val="pl-PL"/>
        </w:rPr>
        <w:t xml:space="preserve"> </w:t>
      </w:r>
      <w:r w:rsidR="00A963FB" w:rsidRPr="00E250A3">
        <w:rPr>
          <w:rFonts w:asciiTheme="minorHAnsi" w:hAnsiTheme="minorHAnsi" w:cs="Arial"/>
          <w:sz w:val="22"/>
          <w:szCs w:val="22"/>
          <w:lang w:val="pl-PL"/>
        </w:rPr>
        <w:t>(uchwała intencyjna)</w:t>
      </w:r>
      <w:r w:rsidRPr="00E250A3">
        <w:rPr>
          <w:rFonts w:asciiTheme="minorHAnsi" w:hAnsiTheme="minorHAnsi" w:cs="Arial"/>
          <w:sz w:val="22"/>
          <w:szCs w:val="22"/>
          <w:lang w:val="pl-PL"/>
        </w:rPr>
        <w:t xml:space="preserve">, przekazanie programu do opiniowania przez </w:t>
      </w:r>
      <w:r w:rsidR="00E250A3">
        <w:rPr>
          <w:rFonts w:asciiTheme="minorHAnsi" w:hAnsiTheme="minorHAnsi" w:cs="Arial"/>
          <w:sz w:val="22"/>
          <w:szCs w:val="22"/>
          <w:lang w:val="pl-PL"/>
        </w:rPr>
        <w:t>Agencję Oceny Technologii Medycznej i Taryfikacji (</w:t>
      </w:r>
      <w:proofErr w:type="spellStart"/>
      <w:r w:rsidRPr="00E250A3">
        <w:rPr>
          <w:rFonts w:asciiTheme="minorHAnsi" w:hAnsiTheme="minorHAnsi" w:cs="Arial"/>
          <w:sz w:val="22"/>
          <w:szCs w:val="22"/>
          <w:lang w:val="pl-PL"/>
        </w:rPr>
        <w:t>AOTMiT</w:t>
      </w:r>
      <w:proofErr w:type="spellEnd"/>
      <w:r w:rsidR="00E250A3">
        <w:rPr>
          <w:rFonts w:asciiTheme="minorHAnsi" w:hAnsiTheme="minorHAnsi" w:cs="Arial"/>
          <w:sz w:val="22"/>
          <w:szCs w:val="22"/>
          <w:lang w:val="pl-PL"/>
        </w:rPr>
        <w:t>)</w:t>
      </w:r>
      <w:r w:rsidR="00A963FB" w:rsidRPr="00E250A3">
        <w:rPr>
          <w:rFonts w:asciiTheme="minorHAnsi" w:hAnsiTheme="minorHAnsi" w:cs="Arial"/>
          <w:sz w:val="22"/>
          <w:szCs w:val="22"/>
          <w:lang w:val="pl-PL"/>
        </w:rPr>
        <w:t xml:space="preserve"> lub przesłanie programu do opiniowania przez </w:t>
      </w:r>
      <w:proofErr w:type="spellStart"/>
      <w:r w:rsidR="00A963FB" w:rsidRPr="00E250A3">
        <w:rPr>
          <w:rFonts w:asciiTheme="minorHAnsi" w:hAnsiTheme="minorHAnsi" w:cs="Arial"/>
          <w:sz w:val="22"/>
          <w:szCs w:val="22"/>
          <w:lang w:val="pl-PL"/>
        </w:rPr>
        <w:t>AOTMiT</w:t>
      </w:r>
      <w:proofErr w:type="spellEnd"/>
      <w:r w:rsidR="00A963FB" w:rsidRPr="00E250A3">
        <w:rPr>
          <w:rFonts w:asciiTheme="minorHAnsi" w:hAnsiTheme="minorHAnsi" w:cs="Arial"/>
          <w:sz w:val="22"/>
          <w:szCs w:val="22"/>
          <w:lang w:val="pl-PL"/>
        </w:rPr>
        <w:t xml:space="preserve"> bez uchwały intencyjnej Rady – w zależności od przyjętego schematu postępowania w</w:t>
      </w:r>
      <w:r w:rsidR="00E250A3">
        <w:rPr>
          <w:rFonts w:asciiTheme="minorHAnsi" w:hAnsiTheme="minorHAnsi" w:cs="Arial"/>
          <w:sz w:val="22"/>
          <w:szCs w:val="22"/>
          <w:lang w:val="pl-PL"/>
        </w:rPr>
        <w:t xml:space="preserve"> Jednostce Samorządu Terytorialnego (</w:t>
      </w:r>
      <w:r w:rsidR="00A963FB" w:rsidRPr="00E250A3">
        <w:rPr>
          <w:rFonts w:asciiTheme="minorHAnsi" w:hAnsiTheme="minorHAnsi" w:cs="Arial"/>
          <w:sz w:val="22"/>
          <w:szCs w:val="22"/>
          <w:lang w:val="pl-PL"/>
        </w:rPr>
        <w:t>JST</w:t>
      </w:r>
      <w:r w:rsidR="00E250A3">
        <w:rPr>
          <w:rFonts w:asciiTheme="minorHAnsi" w:hAnsiTheme="minorHAnsi" w:cs="Arial"/>
          <w:sz w:val="22"/>
          <w:szCs w:val="22"/>
          <w:lang w:val="pl-PL"/>
        </w:rPr>
        <w:t>)</w:t>
      </w:r>
      <w:r w:rsidR="00A963FB" w:rsidRPr="00E250A3">
        <w:rPr>
          <w:rFonts w:asciiTheme="minorHAnsi" w:hAnsiTheme="minorHAnsi" w:cs="Arial"/>
          <w:sz w:val="22"/>
          <w:szCs w:val="22"/>
          <w:lang w:val="pl-PL"/>
        </w:rPr>
        <w:t>.</w:t>
      </w:r>
    </w:p>
    <w:p w14:paraId="1E95F9D8" w14:textId="77777777" w:rsidR="00E250A3" w:rsidRDefault="0007393D"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Po uzyskaniu pozytywnej opinii </w:t>
      </w:r>
      <w:proofErr w:type="spellStart"/>
      <w:r w:rsidRPr="00E250A3">
        <w:rPr>
          <w:rFonts w:asciiTheme="minorHAnsi" w:hAnsiTheme="minorHAnsi" w:cs="Arial"/>
          <w:sz w:val="22"/>
          <w:szCs w:val="22"/>
          <w:lang w:val="pl-PL"/>
        </w:rPr>
        <w:t>AOTMiT</w:t>
      </w:r>
      <w:proofErr w:type="spellEnd"/>
      <w:r w:rsidRPr="00E250A3">
        <w:rPr>
          <w:rFonts w:asciiTheme="minorHAnsi" w:hAnsiTheme="minorHAnsi" w:cs="Arial"/>
          <w:sz w:val="22"/>
          <w:szCs w:val="22"/>
          <w:lang w:val="pl-PL"/>
        </w:rPr>
        <w:t xml:space="preserve"> </w:t>
      </w:r>
      <w:r w:rsidR="00A963FB" w:rsidRPr="00E250A3">
        <w:rPr>
          <w:rFonts w:asciiTheme="minorHAnsi" w:hAnsiTheme="minorHAnsi" w:cs="Arial"/>
          <w:sz w:val="22"/>
          <w:szCs w:val="22"/>
          <w:lang w:val="pl-PL"/>
        </w:rPr>
        <w:t>przyjęcie uch</w:t>
      </w:r>
      <w:r w:rsidR="00D968C4" w:rsidRPr="00E250A3">
        <w:rPr>
          <w:rFonts w:asciiTheme="minorHAnsi" w:hAnsiTheme="minorHAnsi" w:cs="Arial"/>
          <w:sz w:val="22"/>
          <w:szCs w:val="22"/>
          <w:lang w:val="pl-PL"/>
        </w:rPr>
        <w:t>w</w:t>
      </w:r>
      <w:r w:rsidR="00A963FB" w:rsidRPr="00E250A3">
        <w:rPr>
          <w:rFonts w:asciiTheme="minorHAnsi" w:hAnsiTheme="minorHAnsi" w:cs="Arial"/>
          <w:sz w:val="22"/>
          <w:szCs w:val="22"/>
          <w:lang w:val="pl-PL"/>
        </w:rPr>
        <w:t xml:space="preserve">ały przez Radę </w:t>
      </w:r>
      <w:r w:rsidR="00A963FB" w:rsidRPr="00E250A3">
        <w:rPr>
          <w:rFonts w:asciiTheme="minorHAnsi" w:hAnsiTheme="minorHAnsi" w:cs="Arial"/>
          <w:color w:val="FF0000"/>
          <w:sz w:val="22"/>
          <w:szCs w:val="22"/>
          <w:lang w:val="pl-PL"/>
        </w:rPr>
        <w:t>XXXX</w:t>
      </w:r>
      <w:r w:rsidR="00A963FB" w:rsidRPr="00E250A3">
        <w:rPr>
          <w:rFonts w:asciiTheme="minorHAnsi" w:hAnsiTheme="minorHAnsi" w:cs="Arial"/>
          <w:sz w:val="22"/>
          <w:szCs w:val="22"/>
          <w:lang w:val="pl-PL"/>
        </w:rPr>
        <w:t xml:space="preserve"> o wdrożeniu </w:t>
      </w:r>
      <w:r w:rsidR="00D968C4" w:rsidRPr="00E250A3">
        <w:rPr>
          <w:rFonts w:asciiTheme="minorHAnsi" w:hAnsiTheme="minorHAnsi" w:cs="Arial"/>
          <w:sz w:val="22"/>
          <w:szCs w:val="22"/>
          <w:lang w:val="pl-PL"/>
        </w:rPr>
        <w:t xml:space="preserve">programu </w:t>
      </w:r>
      <w:r w:rsidR="00A963FB" w:rsidRPr="00E250A3">
        <w:rPr>
          <w:rFonts w:asciiTheme="minorHAnsi" w:hAnsiTheme="minorHAnsi" w:cs="Arial"/>
          <w:sz w:val="22"/>
          <w:szCs w:val="22"/>
          <w:lang w:val="pl-PL"/>
        </w:rPr>
        <w:t>do realizacji.</w:t>
      </w:r>
    </w:p>
    <w:p w14:paraId="210ACC72" w14:textId="77777777" w:rsidR="00E250A3" w:rsidRDefault="00A963FB"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w:t>
      </w:r>
      <w:r w:rsidR="0007393D" w:rsidRPr="00E250A3">
        <w:rPr>
          <w:rFonts w:asciiTheme="minorHAnsi" w:hAnsiTheme="minorHAnsi" w:cs="Arial"/>
          <w:sz w:val="22"/>
          <w:szCs w:val="22"/>
          <w:lang w:val="pl-PL"/>
        </w:rPr>
        <w:t xml:space="preserve">ozpoczęcie realizacji programu na terenie </w:t>
      </w:r>
      <w:r w:rsidR="00B620A5" w:rsidRPr="00E250A3">
        <w:rPr>
          <w:rFonts w:asciiTheme="minorHAnsi" w:hAnsiTheme="minorHAnsi" w:cs="Arial"/>
          <w:color w:val="C00000"/>
          <w:sz w:val="22"/>
          <w:szCs w:val="22"/>
          <w:lang w:val="pl-PL"/>
        </w:rPr>
        <w:t>XXXX</w:t>
      </w:r>
      <w:r w:rsidR="00D968C4" w:rsidRPr="00E250A3">
        <w:rPr>
          <w:rFonts w:asciiTheme="minorHAnsi" w:hAnsiTheme="minorHAnsi" w:cs="Arial"/>
          <w:color w:val="C00000"/>
          <w:sz w:val="22"/>
          <w:szCs w:val="22"/>
          <w:lang w:val="pl-PL"/>
        </w:rPr>
        <w:t>.</w:t>
      </w:r>
    </w:p>
    <w:p w14:paraId="4EA7F05E" w14:textId="77777777" w:rsid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Wybór podmiotu</w:t>
      </w:r>
      <w:r w:rsidR="00F30D30" w:rsidRPr="00E250A3">
        <w:rPr>
          <w:rFonts w:asciiTheme="minorHAnsi" w:hAnsiTheme="minorHAnsi" w:cs="Arial"/>
          <w:sz w:val="22"/>
          <w:szCs w:val="22"/>
          <w:lang w:val="pl-PL"/>
        </w:rPr>
        <w:t>/ów</w:t>
      </w:r>
      <w:r w:rsidRPr="00E250A3">
        <w:rPr>
          <w:rFonts w:asciiTheme="minorHAnsi" w:hAnsiTheme="minorHAnsi" w:cs="Arial"/>
          <w:sz w:val="22"/>
          <w:szCs w:val="22"/>
          <w:lang w:val="pl-PL"/>
        </w:rPr>
        <w:t xml:space="preserve"> leczniczego</w:t>
      </w:r>
      <w:r w:rsidR="004B29FE" w:rsidRPr="00E250A3">
        <w:rPr>
          <w:rFonts w:asciiTheme="minorHAnsi" w:hAnsiTheme="minorHAnsi" w:cs="Arial"/>
          <w:sz w:val="22"/>
          <w:szCs w:val="22"/>
          <w:lang w:val="pl-PL"/>
        </w:rPr>
        <w:t>/</w:t>
      </w:r>
      <w:proofErr w:type="spellStart"/>
      <w:r w:rsidR="004B29FE" w:rsidRPr="00E250A3">
        <w:rPr>
          <w:rFonts w:asciiTheme="minorHAnsi" w:hAnsiTheme="minorHAnsi" w:cs="Arial"/>
          <w:sz w:val="22"/>
          <w:szCs w:val="22"/>
          <w:lang w:val="pl-PL"/>
        </w:rPr>
        <w:t>ych</w:t>
      </w:r>
      <w:proofErr w:type="spellEnd"/>
      <w:r w:rsidRPr="00E250A3">
        <w:rPr>
          <w:rFonts w:asciiTheme="minorHAnsi" w:hAnsiTheme="minorHAnsi" w:cs="Arial"/>
          <w:sz w:val="22"/>
          <w:szCs w:val="22"/>
          <w:lang w:val="pl-PL"/>
        </w:rPr>
        <w:t xml:space="preserve"> realizując</w:t>
      </w:r>
      <w:r w:rsidR="00D968C4" w:rsidRPr="00E250A3">
        <w:rPr>
          <w:rFonts w:asciiTheme="minorHAnsi" w:hAnsiTheme="minorHAnsi" w:cs="Arial"/>
          <w:sz w:val="22"/>
          <w:szCs w:val="22"/>
          <w:lang w:val="pl-PL"/>
        </w:rPr>
        <w:t>ego/</w:t>
      </w:r>
      <w:proofErr w:type="spellStart"/>
      <w:r w:rsidR="004B29FE" w:rsidRPr="00E250A3">
        <w:rPr>
          <w:rFonts w:asciiTheme="minorHAnsi" w:hAnsiTheme="minorHAnsi" w:cs="Arial"/>
          <w:sz w:val="22"/>
          <w:szCs w:val="22"/>
          <w:lang w:val="pl-PL"/>
        </w:rPr>
        <w:t>ych</w:t>
      </w:r>
      <w:proofErr w:type="spellEnd"/>
      <w:r w:rsidRPr="00E250A3">
        <w:rPr>
          <w:rFonts w:asciiTheme="minorHAnsi" w:hAnsiTheme="minorHAnsi" w:cs="Arial"/>
          <w:sz w:val="22"/>
          <w:szCs w:val="22"/>
          <w:lang w:val="pl-PL"/>
        </w:rPr>
        <w:t xml:space="preserve"> </w:t>
      </w:r>
      <w:r w:rsidR="001C146D" w:rsidRPr="00E250A3">
        <w:rPr>
          <w:rFonts w:asciiTheme="minorHAnsi" w:hAnsiTheme="minorHAnsi" w:cs="Arial"/>
          <w:sz w:val="22"/>
          <w:szCs w:val="22"/>
          <w:lang w:val="pl-PL"/>
        </w:rPr>
        <w:t>p</w:t>
      </w:r>
      <w:r w:rsidRPr="00E250A3">
        <w:rPr>
          <w:rFonts w:asciiTheme="minorHAnsi" w:hAnsiTheme="minorHAnsi" w:cs="Arial"/>
          <w:sz w:val="22"/>
          <w:szCs w:val="22"/>
          <w:lang w:val="pl-PL"/>
        </w:rPr>
        <w:t>rogram w drodze postępowania konkursowego prowadzonego w oparciu o przepisy ustawy z dnia 27 sierpnia 2004 r. o świadczeniach opieki zdrowotnej finansowanych ze środków publicznych.</w:t>
      </w:r>
    </w:p>
    <w:p w14:paraId="18C3CCC1" w14:textId="22BE3FF0" w:rsidR="0007553B" w:rsidRPr="00E250A3" w:rsidRDefault="0007553B"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Działania edukacyjne</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r w:rsidR="00E250A3">
        <w:rPr>
          <w:rFonts w:asciiTheme="minorHAnsi" w:hAnsiTheme="minorHAnsi" w:cs="Arial"/>
          <w:sz w:val="22"/>
          <w:szCs w:val="22"/>
          <w:lang w:val="pl-PL"/>
        </w:rPr>
        <w:t>k</w:t>
      </w:r>
      <w:r w:rsidR="009C6226" w:rsidRPr="00E250A3">
        <w:rPr>
          <w:rFonts w:asciiTheme="minorHAnsi" w:hAnsiTheme="minorHAnsi" w:cs="Arial"/>
          <w:sz w:val="22"/>
          <w:szCs w:val="22"/>
          <w:lang w:val="pl-PL"/>
        </w:rPr>
        <w:t>ampania edukacyjno</w:t>
      </w:r>
      <w:r w:rsidR="00E250A3">
        <w:rPr>
          <w:rFonts w:asciiTheme="minorHAnsi" w:hAnsiTheme="minorHAnsi" w:cs="Arial"/>
          <w:sz w:val="22"/>
          <w:szCs w:val="22"/>
          <w:lang w:val="pl-PL"/>
        </w:rPr>
        <w:t>-</w:t>
      </w:r>
      <w:r w:rsidR="009C6226" w:rsidRPr="00E250A3">
        <w:rPr>
          <w:rFonts w:asciiTheme="minorHAnsi" w:hAnsiTheme="minorHAnsi" w:cs="Arial"/>
          <w:sz w:val="22"/>
          <w:szCs w:val="22"/>
          <w:lang w:val="pl-PL"/>
        </w:rPr>
        <w:t>informacyjna</w:t>
      </w:r>
      <w:r w:rsidR="00E250A3">
        <w:rPr>
          <w:rFonts w:asciiTheme="minorHAnsi" w:hAnsiTheme="minorHAnsi" w:cs="Arial"/>
          <w:sz w:val="22"/>
          <w:szCs w:val="22"/>
          <w:lang w:val="pl-PL"/>
        </w:rPr>
        <w:t>.</w:t>
      </w:r>
      <w:r w:rsidR="009C6226" w:rsidRPr="00E250A3">
        <w:rPr>
          <w:rFonts w:asciiTheme="minorHAnsi" w:hAnsiTheme="minorHAnsi" w:cs="Arial"/>
          <w:sz w:val="22"/>
          <w:szCs w:val="22"/>
          <w:lang w:val="pl-PL"/>
        </w:rPr>
        <w:t xml:space="preserve"> </w:t>
      </w:r>
    </w:p>
    <w:p w14:paraId="2A92C70E" w14:textId="77A795E7" w:rsidR="009C6226" w:rsidRPr="00E250A3" w:rsidRDefault="009C6226" w:rsidP="00E250A3">
      <w:pPr>
        <w:pStyle w:val="Akapitzlist"/>
        <w:numPr>
          <w:ilvl w:val="0"/>
          <w:numId w:val="37"/>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Miejsca działań edukacyjnych:</w:t>
      </w:r>
    </w:p>
    <w:p w14:paraId="0588D3C4"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środki masowego przekazu (prasa, telewizja, radio, Internet)</w:t>
      </w:r>
      <w:r w:rsidR="00E250A3">
        <w:rPr>
          <w:rFonts w:asciiTheme="minorHAnsi" w:hAnsiTheme="minorHAnsi" w:cs="Arial"/>
          <w:sz w:val="22"/>
          <w:szCs w:val="22"/>
          <w:lang w:val="pl-PL"/>
        </w:rPr>
        <w:t>,</w:t>
      </w:r>
    </w:p>
    <w:p w14:paraId="563F1654" w14:textId="77777777" w:rsidR="00E250A3" w:rsidRDefault="008138D2"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transport publiczny</w:t>
      </w:r>
      <w:r w:rsidR="009C6226" w:rsidRPr="00E250A3">
        <w:rPr>
          <w:rFonts w:asciiTheme="minorHAnsi" w:hAnsiTheme="minorHAnsi" w:cs="Arial"/>
          <w:sz w:val="22"/>
          <w:szCs w:val="22"/>
          <w:lang w:val="pl-PL"/>
        </w:rPr>
        <w:t>,</w:t>
      </w:r>
    </w:p>
    <w:p w14:paraId="20EC338F"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parafie,</w:t>
      </w:r>
    </w:p>
    <w:p w14:paraId="6571FDB1"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lastRenderedPageBreak/>
        <w:t>domy kultury,</w:t>
      </w:r>
      <w:r w:rsidR="00DE3E38" w:rsidRPr="00E250A3">
        <w:rPr>
          <w:rFonts w:asciiTheme="minorHAnsi" w:hAnsiTheme="minorHAnsi" w:cs="Arial"/>
          <w:sz w:val="22"/>
          <w:szCs w:val="22"/>
          <w:lang w:val="pl-PL"/>
        </w:rPr>
        <w:t xml:space="preserve"> kluby seniora</w:t>
      </w:r>
      <w:r w:rsidR="00D968C4" w:rsidRPr="00E250A3">
        <w:rPr>
          <w:rFonts w:asciiTheme="minorHAnsi" w:hAnsiTheme="minorHAnsi" w:cs="Arial"/>
          <w:sz w:val="22"/>
          <w:szCs w:val="22"/>
          <w:lang w:val="pl-PL"/>
        </w:rPr>
        <w:t>,</w:t>
      </w:r>
    </w:p>
    <w:p w14:paraId="25B6807C" w14:textId="0BAD569A" w:rsidR="009C6226" w:rsidRDefault="0007553B"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podmioty lecznicze</w:t>
      </w:r>
      <w:r w:rsidR="00480D84" w:rsidRPr="00E250A3">
        <w:rPr>
          <w:rFonts w:asciiTheme="minorHAnsi" w:hAnsiTheme="minorHAnsi" w:cs="Arial"/>
          <w:sz w:val="22"/>
          <w:szCs w:val="22"/>
          <w:lang w:val="pl-PL"/>
        </w:rPr>
        <w:t>.</w:t>
      </w:r>
    </w:p>
    <w:p w14:paraId="13E007D2" w14:textId="77777777" w:rsidR="00E250A3" w:rsidRPr="00E250A3" w:rsidRDefault="00E250A3" w:rsidP="00E250A3">
      <w:pPr>
        <w:pStyle w:val="Akapitzlist"/>
        <w:autoSpaceDE w:val="0"/>
        <w:autoSpaceDN w:val="0"/>
        <w:adjustRightInd w:val="0"/>
        <w:spacing w:line="360" w:lineRule="auto"/>
        <w:ind w:left="1429"/>
        <w:rPr>
          <w:rFonts w:asciiTheme="minorHAnsi" w:hAnsiTheme="minorHAnsi" w:cs="Arial"/>
          <w:sz w:val="22"/>
          <w:szCs w:val="22"/>
          <w:lang w:val="pl-PL"/>
        </w:rPr>
      </w:pPr>
    </w:p>
    <w:p w14:paraId="3611C26F" w14:textId="77777777" w:rsidR="00E250A3" w:rsidRDefault="0007553B" w:rsidP="00E250A3">
      <w:pPr>
        <w:pStyle w:val="Akapitzlist"/>
        <w:numPr>
          <w:ilvl w:val="0"/>
          <w:numId w:val="37"/>
        </w:numPr>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Formy działań edukacyjnych</w:t>
      </w:r>
      <w:r w:rsidR="00480D84">
        <w:rPr>
          <w:rFonts w:asciiTheme="minorHAnsi" w:hAnsiTheme="minorHAnsi" w:cs="Arial"/>
          <w:sz w:val="22"/>
          <w:szCs w:val="22"/>
          <w:lang w:val="pl-PL"/>
        </w:rPr>
        <w:t>:</w:t>
      </w:r>
    </w:p>
    <w:p w14:paraId="7992B16B" w14:textId="77777777" w:rsidR="00E250A3" w:rsidRDefault="0007553B" w:rsidP="00E250A3">
      <w:pPr>
        <w:pStyle w:val="Akapitzlist"/>
        <w:numPr>
          <w:ilvl w:val="0"/>
          <w:numId w:val="41"/>
        </w:numPr>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plakaty i ulotki edukacyjne dla mieszkańców,</w:t>
      </w:r>
    </w:p>
    <w:p w14:paraId="3D7E79E6" w14:textId="77777777" w:rsidR="00E250A3" w:rsidRDefault="0007553B" w:rsidP="00E250A3">
      <w:pPr>
        <w:pStyle w:val="Akapitzlist"/>
        <w:numPr>
          <w:ilvl w:val="0"/>
          <w:numId w:val="41"/>
        </w:numPr>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audycje radiowo</w:t>
      </w:r>
      <w:r w:rsidR="00D968C4" w:rsidRPr="00E250A3">
        <w:rPr>
          <w:rFonts w:asciiTheme="minorHAnsi" w:hAnsiTheme="minorHAnsi" w:cs="Arial"/>
          <w:sz w:val="22"/>
          <w:szCs w:val="22"/>
          <w:lang w:val="pl-PL"/>
        </w:rPr>
        <w:t>-</w:t>
      </w:r>
      <w:r w:rsidRPr="00E250A3">
        <w:rPr>
          <w:rFonts w:asciiTheme="minorHAnsi" w:hAnsiTheme="minorHAnsi" w:cs="Arial"/>
          <w:sz w:val="22"/>
          <w:szCs w:val="22"/>
          <w:lang w:val="pl-PL"/>
        </w:rPr>
        <w:t>telewizyjne w lokalnych mediach i artykuły w prasie</w:t>
      </w:r>
      <w:r w:rsidR="00480D84" w:rsidRPr="00E250A3">
        <w:rPr>
          <w:rFonts w:asciiTheme="minorHAnsi" w:hAnsiTheme="minorHAnsi" w:cs="Arial"/>
          <w:sz w:val="22"/>
          <w:szCs w:val="22"/>
          <w:lang w:val="pl-PL"/>
        </w:rPr>
        <w:t>.</w:t>
      </w:r>
    </w:p>
    <w:p w14:paraId="74ACE6BF" w14:textId="4198CD72" w:rsidR="00E250A3" w:rsidRDefault="0007553B" w:rsidP="00E250A3">
      <w:pPr>
        <w:spacing w:line="360" w:lineRule="auto"/>
        <w:ind w:left="360"/>
        <w:rPr>
          <w:rFonts w:asciiTheme="minorHAnsi" w:hAnsiTheme="minorHAnsi" w:cs="Arial"/>
          <w:sz w:val="22"/>
          <w:szCs w:val="22"/>
          <w:lang w:val="pl-PL"/>
        </w:rPr>
      </w:pPr>
      <w:r w:rsidRPr="00E250A3">
        <w:rPr>
          <w:rFonts w:asciiTheme="minorHAnsi" w:hAnsiTheme="minorHAnsi" w:cs="Arial"/>
          <w:sz w:val="22"/>
          <w:szCs w:val="22"/>
          <w:lang w:val="pl-PL"/>
        </w:rPr>
        <w:t xml:space="preserve">Na poziomie podstawowej opieki zdrowotnej będzie prowadzona bezpośrednia i pośrednia edukacja pacjenta. Edukacja bezpośrednia będzie realizowana poprzez rozmowę z lekarzem </w:t>
      </w:r>
      <w:r w:rsidR="00F30D30" w:rsidRPr="00E250A3">
        <w:rPr>
          <w:rFonts w:asciiTheme="minorHAnsi" w:hAnsiTheme="minorHAnsi" w:cs="Arial"/>
          <w:sz w:val="22"/>
          <w:szCs w:val="22"/>
          <w:lang w:val="pl-PL"/>
        </w:rPr>
        <w:br/>
      </w:r>
      <w:r w:rsidRPr="00E250A3">
        <w:rPr>
          <w:rFonts w:asciiTheme="minorHAnsi" w:hAnsiTheme="minorHAnsi" w:cs="Arial"/>
          <w:sz w:val="22"/>
          <w:szCs w:val="22"/>
          <w:lang w:val="pl-PL"/>
        </w:rPr>
        <w:t>i pielęgniarką. Edukacja pośrednia będzie oparta o ulotki informacyjne, plakaty i inne zaplanowane do wykorzystania materiały</w:t>
      </w:r>
      <w:r w:rsidR="003924AD" w:rsidRPr="00E250A3">
        <w:rPr>
          <w:rFonts w:asciiTheme="minorHAnsi" w:hAnsiTheme="minorHAnsi" w:cs="Arial"/>
          <w:sz w:val="22"/>
          <w:szCs w:val="22"/>
          <w:lang w:val="pl-PL"/>
        </w:rPr>
        <w:t>.</w:t>
      </w:r>
    </w:p>
    <w:p w14:paraId="2C0BF113" w14:textId="00F290E2" w:rsidR="00A26B89" w:rsidRP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Realizacja programu</w:t>
      </w:r>
      <w:r w:rsidR="00A26B89" w:rsidRPr="00E250A3">
        <w:rPr>
          <w:rFonts w:asciiTheme="minorHAnsi" w:hAnsiTheme="minorHAnsi" w:cs="Arial"/>
          <w:sz w:val="22"/>
          <w:szCs w:val="22"/>
          <w:lang w:val="pl-PL"/>
        </w:rPr>
        <w:t xml:space="preserve"> jest</w:t>
      </w:r>
      <w:r w:rsidR="00D70487" w:rsidRPr="00E250A3">
        <w:rPr>
          <w:rFonts w:asciiTheme="minorHAnsi" w:hAnsiTheme="minorHAnsi" w:cs="Arial"/>
          <w:sz w:val="22"/>
          <w:szCs w:val="22"/>
          <w:lang w:val="pl-PL"/>
        </w:rPr>
        <w:t xml:space="preserve"> wieloetapowa i wielopoziomowa.</w:t>
      </w:r>
    </w:p>
    <w:p w14:paraId="56B8C0AF" w14:textId="77777777" w:rsidR="00E250A3" w:rsidRDefault="000D471C"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dotarcie z informacją o programie </w:t>
      </w:r>
      <w:r w:rsidR="00820A45" w:rsidRPr="0004443B">
        <w:rPr>
          <w:rFonts w:asciiTheme="minorHAnsi" w:hAnsiTheme="minorHAnsi" w:cs="Arial"/>
          <w:sz w:val="22"/>
          <w:szCs w:val="22"/>
          <w:lang w:val="pl-PL"/>
        </w:rPr>
        <w:t>do o</w:t>
      </w:r>
      <w:r w:rsidR="00AC6D37" w:rsidRPr="0004443B">
        <w:rPr>
          <w:rFonts w:asciiTheme="minorHAnsi" w:hAnsiTheme="minorHAnsi" w:cs="Arial"/>
          <w:sz w:val="22"/>
          <w:szCs w:val="22"/>
          <w:lang w:val="pl-PL"/>
        </w:rPr>
        <w:t xml:space="preserve">sób </w:t>
      </w:r>
      <w:r w:rsidR="00870FBB" w:rsidRPr="0004443B">
        <w:rPr>
          <w:rFonts w:asciiTheme="minorHAnsi" w:hAnsiTheme="minorHAnsi" w:cs="Arial"/>
          <w:sz w:val="22"/>
          <w:szCs w:val="22"/>
          <w:lang w:val="pl-PL"/>
        </w:rPr>
        <w:t>65</w:t>
      </w:r>
      <w:r w:rsidR="00AC6D37" w:rsidRPr="0004443B">
        <w:rPr>
          <w:rFonts w:asciiTheme="minorHAnsi" w:hAnsiTheme="minorHAnsi" w:cs="Arial"/>
          <w:sz w:val="22"/>
          <w:szCs w:val="22"/>
          <w:lang w:val="pl-PL"/>
        </w:rPr>
        <w:t>+</w:t>
      </w:r>
      <w:r w:rsidR="00E250A3">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(działania edukacyjne), </w:t>
      </w:r>
    </w:p>
    <w:p w14:paraId="7FEDD81E" w14:textId="77777777" w:rsidR="00E250A3" w:rsidRDefault="000D471C"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rekrutacja </w:t>
      </w:r>
      <w:r w:rsidR="00AC6D37" w:rsidRPr="00E250A3">
        <w:rPr>
          <w:rFonts w:asciiTheme="minorHAnsi" w:hAnsiTheme="minorHAnsi" w:cs="Arial"/>
          <w:sz w:val="22"/>
          <w:szCs w:val="22"/>
          <w:lang w:val="pl-PL"/>
        </w:rPr>
        <w:t>uczestników</w:t>
      </w:r>
      <w:r w:rsidRPr="00E250A3">
        <w:rPr>
          <w:rFonts w:asciiTheme="minorHAnsi" w:hAnsiTheme="minorHAnsi" w:cs="Arial"/>
          <w:sz w:val="22"/>
          <w:szCs w:val="22"/>
          <w:lang w:val="pl-PL"/>
        </w:rPr>
        <w:t xml:space="preserve"> programu</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p>
    <w:p w14:paraId="428869F3" w14:textId="4EED47F1" w:rsidR="000D471C" w:rsidRPr="00E250A3" w:rsidRDefault="00D70487"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l</w:t>
      </w:r>
      <w:r w:rsidR="000D471C" w:rsidRPr="00E250A3">
        <w:rPr>
          <w:rFonts w:asciiTheme="minorHAnsi" w:hAnsiTheme="minorHAnsi" w:cs="Arial"/>
          <w:sz w:val="22"/>
          <w:szCs w:val="22"/>
          <w:lang w:val="pl-PL"/>
        </w:rPr>
        <w:t xml:space="preserve">ekarz sprawujący opiekę lekarską </w:t>
      </w:r>
      <w:r w:rsidR="00124FEF" w:rsidRPr="00E250A3">
        <w:rPr>
          <w:rFonts w:asciiTheme="minorHAnsi" w:hAnsiTheme="minorHAnsi" w:cs="Arial"/>
          <w:sz w:val="22"/>
          <w:szCs w:val="22"/>
          <w:lang w:val="pl-PL"/>
        </w:rPr>
        <w:t xml:space="preserve">(lekarz POZ) </w:t>
      </w:r>
      <w:r w:rsidR="000D471C" w:rsidRPr="00E250A3">
        <w:rPr>
          <w:rFonts w:asciiTheme="minorHAnsi" w:hAnsiTheme="minorHAnsi" w:cs="Arial"/>
          <w:sz w:val="22"/>
          <w:szCs w:val="22"/>
          <w:lang w:val="pl-PL"/>
        </w:rPr>
        <w:t>będzie decydował o rejestracji osób objętych programem profilaktycznym do szczepienia</w:t>
      </w:r>
      <w:r w:rsidR="00AC6D37" w:rsidRPr="00E250A3">
        <w:rPr>
          <w:rFonts w:asciiTheme="minorHAnsi" w:hAnsiTheme="minorHAnsi" w:cs="Arial"/>
          <w:sz w:val="22"/>
          <w:szCs w:val="22"/>
          <w:lang w:val="pl-PL"/>
        </w:rPr>
        <w:t>.</w:t>
      </w:r>
      <w:r w:rsidR="000D471C" w:rsidRPr="00E250A3">
        <w:rPr>
          <w:rFonts w:asciiTheme="minorHAnsi" w:hAnsiTheme="minorHAnsi" w:cs="Arial"/>
          <w:sz w:val="22"/>
          <w:szCs w:val="22"/>
          <w:lang w:val="pl-PL"/>
        </w:rPr>
        <w:t xml:space="preserve"> </w:t>
      </w:r>
    </w:p>
    <w:p w14:paraId="613D15E1"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Badanie </w:t>
      </w:r>
      <w:r w:rsidR="00AC6D37" w:rsidRPr="0004443B">
        <w:rPr>
          <w:rFonts w:asciiTheme="minorHAnsi" w:hAnsiTheme="minorHAnsi" w:cs="Arial"/>
          <w:sz w:val="22"/>
          <w:szCs w:val="22"/>
          <w:lang w:val="pl-PL"/>
        </w:rPr>
        <w:t>uczestników</w:t>
      </w:r>
      <w:r w:rsidRPr="0004443B">
        <w:rPr>
          <w:rFonts w:asciiTheme="minorHAnsi" w:hAnsiTheme="minorHAnsi" w:cs="Arial"/>
          <w:sz w:val="22"/>
          <w:szCs w:val="22"/>
          <w:lang w:val="pl-PL"/>
        </w:rPr>
        <w:t xml:space="preserve"> (kwalifikacja do szczepienia)</w:t>
      </w:r>
      <w:r w:rsidR="007449C8" w:rsidRPr="0004443B">
        <w:rPr>
          <w:rFonts w:asciiTheme="minorHAnsi" w:hAnsiTheme="minorHAnsi" w:cs="Arial"/>
          <w:sz w:val="22"/>
          <w:szCs w:val="22"/>
          <w:lang w:val="pl-PL"/>
        </w:rPr>
        <w:t>.</w:t>
      </w:r>
    </w:p>
    <w:p w14:paraId="0EBCC572"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Szczepienia w</w:t>
      </w:r>
      <w:r w:rsidR="000E5DC7">
        <w:rPr>
          <w:rFonts w:asciiTheme="minorHAnsi" w:hAnsiTheme="minorHAnsi" w:cs="Arial"/>
          <w:sz w:val="22"/>
          <w:szCs w:val="22"/>
          <w:lang w:val="pl-PL"/>
        </w:rPr>
        <w:t>edług</w:t>
      </w:r>
      <w:r w:rsidRPr="000E5DC7">
        <w:rPr>
          <w:rFonts w:asciiTheme="minorHAnsi" w:hAnsiTheme="minorHAnsi" w:cs="Arial"/>
          <w:sz w:val="22"/>
          <w:szCs w:val="22"/>
          <w:lang w:val="pl-PL"/>
        </w:rPr>
        <w:t xml:space="preserve"> przyjętego schematu, zgodnego ze wskazaniami producenta szczepionki. </w:t>
      </w:r>
    </w:p>
    <w:p w14:paraId="4CBE93EC"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 xml:space="preserve">Szczepienia </w:t>
      </w:r>
      <w:r w:rsidR="00AC6D37" w:rsidRPr="000E5DC7">
        <w:rPr>
          <w:rFonts w:asciiTheme="minorHAnsi" w:hAnsiTheme="minorHAnsi" w:cs="Arial"/>
          <w:sz w:val="22"/>
          <w:szCs w:val="22"/>
          <w:lang w:val="pl-PL"/>
        </w:rPr>
        <w:t>uczestników programu</w:t>
      </w:r>
      <w:r w:rsidRPr="000E5DC7">
        <w:rPr>
          <w:rFonts w:asciiTheme="minorHAnsi" w:hAnsiTheme="minorHAnsi" w:cs="Arial"/>
          <w:sz w:val="22"/>
          <w:szCs w:val="22"/>
          <w:lang w:val="pl-PL"/>
        </w:rPr>
        <w:t xml:space="preserve"> prowadzone będą przez posiadające stosowne uprawnienia pielęgniarki pod nadzorem lekarzy </w:t>
      </w:r>
      <w:r w:rsidR="00AC6D37" w:rsidRPr="000E5DC7">
        <w:rPr>
          <w:rFonts w:asciiTheme="minorHAnsi" w:hAnsiTheme="minorHAnsi" w:cs="Arial"/>
          <w:sz w:val="22"/>
          <w:szCs w:val="22"/>
          <w:lang w:val="pl-PL"/>
        </w:rPr>
        <w:t>POZ</w:t>
      </w:r>
      <w:r w:rsidRPr="000E5DC7">
        <w:rPr>
          <w:rFonts w:asciiTheme="minorHAnsi" w:hAnsiTheme="minorHAnsi" w:cs="Arial"/>
          <w:sz w:val="22"/>
          <w:szCs w:val="22"/>
          <w:lang w:val="pl-PL"/>
        </w:rPr>
        <w:t>.</w:t>
      </w:r>
    </w:p>
    <w:p w14:paraId="22DB5747" w14:textId="5266CC75" w:rsidR="00D70487" w:rsidRPr="000E5DC7" w:rsidRDefault="00D70487"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Rozliczenie</w:t>
      </w:r>
      <w:r w:rsidR="00B72CF8" w:rsidRPr="000E5DC7">
        <w:rPr>
          <w:rFonts w:asciiTheme="minorHAnsi" w:hAnsiTheme="minorHAnsi" w:cs="Arial"/>
          <w:sz w:val="22"/>
          <w:szCs w:val="22"/>
          <w:lang w:val="pl-PL"/>
        </w:rPr>
        <w:t>,</w:t>
      </w:r>
      <w:r w:rsidRPr="000E5DC7">
        <w:rPr>
          <w:rFonts w:asciiTheme="minorHAnsi" w:hAnsiTheme="minorHAnsi" w:cs="Arial"/>
          <w:sz w:val="22"/>
          <w:szCs w:val="22"/>
          <w:lang w:val="pl-PL"/>
        </w:rPr>
        <w:t xml:space="preserve"> monitoring i ewaluacja programu</w:t>
      </w:r>
      <w:r w:rsidR="001C146D" w:rsidRPr="000E5DC7">
        <w:rPr>
          <w:rFonts w:asciiTheme="minorHAnsi" w:hAnsiTheme="minorHAnsi" w:cs="Arial"/>
          <w:sz w:val="22"/>
          <w:szCs w:val="22"/>
          <w:lang w:val="pl-PL"/>
        </w:rPr>
        <w:t>.</w:t>
      </w:r>
    </w:p>
    <w:p w14:paraId="24A83C4B" w14:textId="77777777" w:rsidR="00D70487" w:rsidRPr="0004443B" w:rsidRDefault="00D70487" w:rsidP="00375F60">
      <w:pPr>
        <w:pStyle w:val="Akapitzlist"/>
        <w:tabs>
          <w:tab w:val="left" w:pos="6559"/>
        </w:tabs>
        <w:spacing w:line="360" w:lineRule="auto"/>
        <w:ind w:left="0"/>
        <w:rPr>
          <w:rFonts w:asciiTheme="minorHAnsi" w:hAnsiTheme="minorHAnsi" w:cs="Arial"/>
          <w:sz w:val="22"/>
          <w:szCs w:val="22"/>
          <w:lang w:val="pl-PL"/>
        </w:rPr>
      </w:pPr>
    </w:p>
    <w:p w14:paraId="4BEF7302" w14:textId="23B412A5" w:rsidR="003F010A" w:rsidRPr="0004443B" w:rsidRDefault="00EC4A0E"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Harmonogram realizacji programu przedstawiono w tabeli poniżej:</w:t>
      </w:r>
    </w:p>
    <w:p w14:paraId="6923F67D" w14:textId="77777777" w:rsidR="00EC4A0E" w:rsidRPr="0004443B" w:rsidRDefault="00EC4A0E" w:rsidP="00375F60">
      <w:pPr>
        <w:pStyle w:val="Akapitzlist"/>
        <w:tabs>
          <w:tab w:val="left" w:pos="6559"/>
        </w:tabs>
        <w:spacing w:line="360" w:lineRule="auto"/>
        <w:ind w:left="0"/>
        <w:rPr>
          <w:rFonts w:asciiTheme="minorHAnsi" w:hAnsiTheme="minorHAnsi" w:cs="Arial"/>
          <w:sz w:val="22"/>
          <w:szCs w:val="22"/>
          <w:lang w:val="pl-PL"/>
        </w:rPr>
      </w:pPr>
    </w:p>
    <w:p w14:paraId="4E3C19BC" w14:textId="6E8BCAF7" w:rsidR="00EC4A0E" w:rsidRPr="0004443B" w:rsidRDefault="008138D2" w:rsidP="00375F60">
      <w:pPr>
        <w:pStyle w:val="Akapitzlist"/>
        <w:tabs>
          <w:tab w:val="left" w:pos="6559"/>
        </w:tabs>
        <w:spacing w:line="360" w:lineRule="auto"/>
        <w:ind w:left="0"/>
        <w:rPr>
          <w:rFonts w:asciiTheme="minorHAnsi" w:hAnsiTheme="minorHAnsi" w:cs="Arial"/>
          <w:sz w:val="22"/>
          <w:szCs w:val="22"/>
          <w:lang w:val="pl-PL"/>
        </w:rPr>
      </w:pPr>
      <w:r>
        <w:rPr>
          <w:noProof/>
          <w:lang w:val="pl-PL" w:eastAsia="pl-PL" w:bidi="ar-SA"/>
        </w:rPr>
        <w:drawing>
          <wp:inline distT="0" distB="0" distL="0" distR="0" wp14:anchorId="03F64F4F" wp14:editId="04228FF8">
            <wp:extent cx="6318210" cy="2099733"/>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0786" cy="2100589"/>
                    </a:xfrm>
                    <a:prstGeom prst="rect">
                      <a:avLst/>
                    </a:prstGeom>
                  </pic:spPr>
                </pic:pic>
              </a:graphicData>
            </a:graphic>
          </wp:inline>
        </w:drawing>
      </w:r>
    </w:p>
    <w:p w14:paraId="3C1BE014" w14:textId="77777777" w:rsidR="003F010A" w:rsidRPr="0004443B" w:rsidRDefault="003F010A" w:rsidP="00375F60">
      <w:pPr>
        <w:pStyle w:val="Akapitzlist"/>
        <w:tabs>
          <w:tab w:val="left" w:pos="6559"/>
        </w:tabs>
        <w:spacing w:line="360" w:lineRule="auto"/>
        <w:ind w:left="0"/>
        <w:rPr>
          <w:rFonts w:asciiTheme="minorHAnsi" w:hAnsiTheme="minorHAnsi" w:cs="Arial"/>
          <w:sz w:val="22"/>
          <w:szCs w:val="22"/>
          <w:lang w:val="pl-PL"/>
        </w:rPr>
      </w:pPr>
    </w:p>
    <w:p w14:paraId="3CF0AC57" w14:textId="20FCADB8" w:rsidR="0020286B" w:rsidRPr="000E5DC7" w:rsidRDefault="005460C5" w:rsidP="000E5DC7">
      <w:pPr>
        <w:pStyle w:val="Nagwek2"/>
        <w:tabs>
          <w:tab w:val="left" w:pos="6559"/>
        </w:tabs>
        <w:spacing w:before="0" w:after="200" w:line="360" w:lineRule="auto"/>
        <w:ind w:left="0"/>
        <w:rPr>
          <w:rFonts w:asciiTheme="minorHAnsi" w:hAnsiTheme="minorHAnsi"/>
        </w:rPr>
      </w:pPr>
      <w:bookmarkStart w:id="20" w:name="_Toc514487887"/>
      <w:r w:rsidRPr="0004443B">
        <w:rPr>
          <w:rFonts w:asciiTheme="minorHAnsi" w:hAnsiTheme="minorHAnsi"/>
        </w:rPr>
        <w:lastRenderedPageBreak/>
        <w:t xml:space="preserve">IV.2. </w:t>
      </w:r>
      <w:r w:rsidR="00CD568F" w:rsidRPr="0004443B">
        <w:rPr>
          <w:rFonts w:asciiTheme="minorHAnsi" w:hAnsiTheme="minorHAnsi"/>
        </w:rPr>
        <w:t>Warunki realizacji programu polityki zdrowotnej dotyczące personelu, wyposażenia i</w:t>
      </w:r>
      <w:r w:rsidR="000E5DC7">
        <w:rPr>
          <w:rFonts w:asciiTheme="minorHAnsi" w:hAnsiTheme="minorHAnsi"/>
        </w:rPr>
        <w:t> </w:t>
      </w:r>
      <w:r w:rsidR="00CD568F" w:rsidRPr="0004443B">
        <w:rPr>
          <w:rFonts w:asciiTheme="minorHAnsi" w:hAnsiTheme="minorHAnsi"/>
        </w:rPr>
        <w:t>warunków lokalowych</w:t>
      </w:r>
      <w:bookmarkEnd w:id="20"/>
    </w:p>
    <w:p w14:paraId="195E1C8A" w14:textId="6E085F0C" w:rsidR="00DA7694" w:rsidRPr="0004443B" w:rsidRDefault="00536652" w:rsidP="000E5DC7">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Zgodnie z Rozporządzeniem Ministra </w:t>
      </w:r>
      <w:r w:rsidR="000E5DC7">
        <w:rPr>
          <w:rFonts w:asciiTheme="minorHAnsi" w:hAnsiTheme="minorHAnsi" w:cs="Arial"/>
          <w:sz w:val="22"/>
          <w:szCs w:val="22"/>
          <w:lang w:val="pl-PL"/>
        </w:rPr>
        <w:t>Z</w:t>
      </w:r>
      <w:r w:rsidRPr="0004443B">
        <w:rPr>
          <w:rFonts w:asciiTheme="minorHAnsi" w:hAnsiTheme="minorHAnsi" w:cs="Arial"/>
          <w:sz w:val="22"/>
          <w:szCs w:val="22"/>
          <w:lang w:val="pl-PL"/>
        </w:rPr>
        <w:t>drowia z 18</w:t>
      </w:r>
      <w:r w:rsidR="000E5DC7">
        <w:rPr>
          <w:rFonts w:asciiTheme="minorHAnsi" w:hAnsiTheme="minorHAnsi" w:cs="Arial"/>
          <w:sz w:val="22"/>
          <w:szCs w:val="22"/>
          <w:lang w:val="pl-PL"/>
        </w:rPr>
        <w:t xml:space="preserve"> sierpnia </w:t>
      </w:r>
      <w:r w:rsidRPr="0004443B">
        <w:rPr>
          <w:rFonts w:asciiTheme="minorHAnsi" w:hAnsiTheme="minorHAnsi" w:cs="Arial"/>
          <w:sz w:val="22"/>
          <w:szCs w:val="22"/>
          <w:lang w:val="pl-PL"/>
        </w:rPr>
        <w:t xml:space="preserve">2011 r. obowiązkowe szczepienia ochronne przeciwko pneumokokom finansowane ze środków publicznych Ministerstwa Zdrowia obejmują grupy ryzyka wskazane </w:t>
      </w:r>
      <w:r w:rsidR="00F50FA5" w:rsidRPr="0004443B">
        <w:rPr>
          <w:rFonts w:asciiTheme="minorHAnsi" w:hAnsiTheme="minorHAnsi" w:cs="Arial"/>
          <w:sz w:val="22"/>
          <w:szCs w:val="22"/>
          <w:lang w:val="pl-PL"/>
        </w:rPr>
        <w:t xml:space="preserve">w </w:t>
      </w:r>
      <w:r w:rsidRPr="0004443B">
        <w:rPr>
          <w:rFonts w:asciiTheme="minorHAnsi" w:hAnsiTheme="minorHAnsi" w:cs="Arial"/>
          <w:sz w:val="22"/>
          <w:szCs w:val="22"/>
          <w:lang w:val="pl-PL"/>
        </w:rPr>
        <w:t>punkcie 1.</w:t>
      </w:r>
      <w:r w:rsidR="005D1E64" w:rsidRPr="0004443B">
        <w:rPr>
          <w:rFonts w:asciiTheme="minorHAnsi" w:hAnsiTheme="minorHAnsi" w:cs="Arial"/>
          <w:sz w:val="22"/>
          <w:szCs w:val="22"/>
          <w:lang w:val="pl-PL"/>
        </w:rPr>
        <w:t>3</w:t>
      </w:r>
      <w:r w:rsidRPr="0004443B">
        <w:rPr>
          <w:rFonts w:asciiTheme="minorHAnsi" w:hAnsiTheme="minorHAnsi" w:cs="Arial"/>
          <w:sz w:val="22"/>
          <w:szCs w:val="22"/>
          <w:lang w:val="pl-PL"/>
        </w:rPr>
        <w:t>. niniejszego programu</w:t>
      </w:r>
      <w:r w:rsidR="002E31AD" w:rsidRPr="0004443B">
        <w:rPr>
          <w:rFonts w:asciiTheme="minorHAnsi" w:hAnsiTheme="minorHAnsi" w:cs="Arial"/>
          <w:sz w:val="22"/>
          <w:szCs w:val="22"/>
          <w:lang w:val="pl-PL"/>
        </w:rPr>
        <w:t xml:space="preserve"> oraz wszystkie nowonarodzone dzieci urodzone od 1 stycznia 2017 roku</w:t>
      </w:r>
      <w:r w:rsidR="00AD6F3A" w:rsidRPr="0004443B">
        <w:rPr>
          <w:rFonts w:asciiTheme="minorHAnsi" w:hAnsiTheme="minorHAnsi" w:cs="Arial"/>
          <w:sz w:val="22"/>
          <w:szCs w:val="22"/>
          <w:lang w:val="pl-PL"/>
        </w:rPr>
        <w:t xml:space="preserve">. </w:t>
      </w:r>
      <w:r w:rsidR="00D93F08" w:rsidRPr="0004443B">
        <w:rPr>
          <w:rFonts w:asciiTheme="minorHAnsi" w:hAnsiTheme="minorHAnsi" w:cs="Arial"/>
          <w:sz w:val="22"/>
          <w:szCs w:val="22"/>
          <w:lang w:val="pl-PL"/>
        </w:rPr>
        <w:t xml:space="preserve">Brak finansowania szczepienia osób dorosłych </w:t>
      </w:r>
      <w:r w:rsidRPr="0004443B">
        <w:rPr>
          <w:rFonts w:asciiTheme="minorHAnsi" w:hAnsiTheme="minorHAnsi" w:cs="Arial"/>
          <w:sz w:val="22"/>
          <w:szCs w:val="22"/>
          <w:lang w:val="pl-PL"/>
        </w:rPr>
        <w:t xml:space="preserve">ze środków </w:t>
      </w:r>
      <w:r w:rsidR="00D93F08" w:rsidRPr="0004443B">
        <w:rPr>
          <w:rFonts w:asciiTheme="minorHAnsi" w:hAnsiTheme="minorHAnsi" w:cs="Arial"/>
          <w:sz w:val="22"/>
          <w:szCs w:val="22"/>
          <w:lang w:val="pl-PL"/>
        </w:rPr>
        <w:t>publicznych.</w:t>
      </w:r>
    </w:p>
    <w:p w14:paraId="46E2F61A" w14:textId="3D045BAC" w:rsidR="004B1B13" w:rsidRPr="0004443B" w:rsidRDefault="004B1B1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Program szczepień będzie realizowany przez </w:t>
      </w:r>
      <w:r w:rsidR="002C096E" w:rsidRPr="0004443B">
        <w:rPr>
          <w:rFonts w:asciiTheme="minorHAnsi" w:hAnsiTheme="minorHAnsi" w:cs="Arial"/>
          <w:sz w:val="22"/>
          <w:szCs w:val="22"/>
          <w:lang w:val="pl-PL"/>
        </w:rPr>
        <w:t>podmioty lecznicze</w:t>
      </w:r>
      <w:r w:rsidRPr="0004443B">
        <w:rPr>
          <w:rFonts w:asciiTheme="minorHAnsi" w:hAnsiTheme="minorHAnsi" w:cs="Arial"/>
          <w:sz w:val="22"/>
          <w:szCs w:val="22"/>
          <w:lang w:val="pl-PL"/>
        </w:rPr>
        <w:t xml:space="preserve">, które zostaną wybrane do realizacji programu w drodze konkursu. Szczepienie będzie przeprowadzone z zachowaniem wszelkich warunków, określonych dla prawidłowego szczepienia. </w:t>
      </w:r>
    </w:p>
    <w:p w14:paraId="0C082FCC" w14:textId="77777777" w:rsidR="004B1B13" w:rsidRPr="0004443B" w:rsidRDefault="004B1B13"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t>Profil bezpieczeństwa szczepionek będzie podany na podstawie charakterysty</w:t>
      </w:r>
      <w:r w:rsidR="007B6B5F" w:rsidRPr="0004443B">
        <w:rPr>
          <w:rFonts w:asciiTheme="minorHAnsi" w:hAnsiTheme="minorHAnsi" w:cs="Arial"/>
          <w:bCs/>
          <w:sz w:val="22"/>
          <w:szCs w:val="22"/>
          <w:lang w:val="pl-PL"/>
        </w:rPr>
        <w:t xml:space="preserve">ki produktu dostarczonej przez </w:t>
      </w:r>
      <w:r w:rsidRPr="0004443B">
        <w:rPr>
          <w:rFonts w:asciiTheme="minorHAnsi" w:hAnsiTheme="minorHAnsi" w:cs="Arial"/>
          <w:bCs/>
          <w:sz w:val="22"/>
          <w:szCs w:val="22"/>
          <w:lang w:val="pl-PL"/>
        </w:rPr>
        <w:t>lekarza specjalistę (konsultanta w zakresie szczepień).</w:t>
      </w:r>
    </w:p>
    <w:p w14:paraId="311E4B40" w14:textId="3F77F395" w:rsidR="004B1B13" w:rsidRPr="0004443B" w:rsidRDefault="004B1B1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 programie będą użyte szczepionki przeciwko pneumokokom, zarejestrowane i dopuszczone do obrotu w</w:t>
      </w:r>
      <w:r w:rsidR="003833DE">
        <w:rPr>
          <w:rFonts w:asciiTheme="minorHAnsi" w:hAnsiTheme="minorHAnsi" w:cs="Arial"/>
          <w:sz w:val="22"/>
          <w:szCs w:val="22"/>
          <w:lang w:val="pl-PL"/>
        </w:rPr>
        <w:t> </w:t>
      </w:r>
      <w:r w:rsidRPr="0004443B">
        <w:rPr>
          <w:rFonts w:asciiTheme="minorHAnsi" w:hAnsiTheme="minorHAnsi" w:cs="Arial"/>
          <w:sz w:val="22"/>
          <w:szCs w:val="22"/>
          <w:lang w:val="pl-PL"/>
        </w:rPr>
        <w:t>Polsce.</w:t>
      </w:r>
    </w:p>
    <w:p w14:paraId="271EB687" w14:textId="77777777" w:rsidR="002B1059" w:rsidRDefault="00536652" w:rsidP="002B1059">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Szczepienia objęte Programem wykonywane będą z wykorzystaniem szczepionek dopuszczonych do stosowania w Polsce, w sposób i w</w:t>
      </w:r>
      <w:r w:rsidR="000E5DC7">
        <w:rPr>
          <w:rFonts w:asciiTheme="minorHAnsi" w:hAnsiTheme="minorHAnsi" w:cs="Arial"/>
          <w:sz w:val="22"/>
          <w:szCs w:val="22"/>
          <w:lang w:val="pl-PL"/>
        </w:rPr>
        <w:t>edług</w:t>
      </w:r>
      <w:r w:rsidRPr="0004443B">
        <w:rPr>
          <w:rFonts w:asciiTheme="minorHAnsi" w:hAnsiTheme="minorHAnsi" w:cs="Arial"/>
          <w:sz w:val="22"/>
          <w:szCs w:val="22"/>
          <w:lang w:val="pl-PL"/>
        </w:rPr>
        <w:t xml:space="preserve"> schematów zgodnych z Charakterystykami Produktów Leczniczych (</w:t>
      </w:r>
      <w:proofErr w:type="spellStart"/>
      <w:r w:rsidRPr="0004443B">
        <w:rPr>
          <w:rFonts w:asciiTheme="minorHAnsi" w:hAnsiTheme="minorHAnsi" w:cs="Arial"/>
          <w:sz w:val="22"/>
          <w:szCs w:val="22"/>
          <w:lang w:val="pl-PL"/>
        </w:rPr>
        <w:t>ChPL</w:t>
      </w:r>
      <w:proofErr w:type="spellEnd"/>
      <w:r w:rsidR="00AF2057" w:rsidRPr="0004443B">
        <w:rPr>
          <w:rFonts w:asciiTheme="minorHAnsi" w:hAnsiTheme="minorHAnsi" w:cs="Arial"/>
          <w:sz w:val="22"/>
          <w:szCs w:val="22"/>
          <w:lang w:val="pl-PL"/>
        </w:rPr>
        <w:t>) stosowanych szczepionek</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966B9B" w:rsidRPr="0004443B">
        <w:rPr>
          <w:rFonts w:asciiTheme="minorHAnsi" w:hAnsiTheme="minorHAnsi" w:cs="Arial"/>
          <w:sz w:val="22"/>
          <w:szCs w:val="22"/>
          <w:lang w:val="pl-PL"/>
        </w:rPr>
        <w:t>Kompetencje/</w:t>
      </w:r>
      <w:r w:rsidR="00CB63BB">
        <w:rPr>
          <w:rFonts w:asciiTheme="minorHAnsi" w:hAnsiTheme="minorHAnsi" w:cs="Arial"/>
          <w:sz w:val="22"/>
          <w:szCs w:val="22"/>
          <w:lang w:val="pl-PL"/>
        </w:rPr>
        <w:t xml:space="preserve"> </w:t>
      </w:r>
      <w:r w:rsidR="00966B9B" w:rsidRPr="0004443B">
        <w:rPr>
          <w:rFonts w:asciiTheme="minorHAnsi" w:hAnsiTheme="minorHAnsi" w:cs="Arial"/>
          <w:sz w:val="22"/>
          <w:szCs w:val="22"/>
          <w:lang w:val="pl-PL"/>
        </w:rPr>
        <w:t>warunki niezbędne do realizacji programu będą realizowane w</w:t>
      </w:r>
      <w:r w:rsidR="003833DE">
        <w:rPr>
          <w:rFonts w:asciiTheme="minorHAnsi" w:hAnsiTheme="minorHAnsi" w:cs="Arial"/>
          <w:sz w:val="22"/>
          <w:szCs w:val="22"/>
          <w:lang w:val="pl-PL"/>
        </w:rPr>
        <w:t> </w:t>
      </w:r>
      <w:r w:rsidR="00966B9B" w:rsidRPr="0004443B">
        <w:rPr>
          <w:rFonts w:asciiTheme="minorHAnsi" w:hAnsiTheme="minorHAnsi" w:cs="Arial"/>
          <w:sz w:val="22"/>
          <w:szCs w:val="22"/>
          <w:lang w:val="pl-PL"/>
        </w:rPr>
        <w:t>placówkach, spełniających warunki wykonywania szczepień ochronnych, w tym:</w:t>
      </w:r>
    </w:p>
    <w:p w14:paraId="33CF45AA" w14:textId="77777777" w:rsidR="002B1059" w:rsidRDefault="00966B9B" w:rsidP="002B1059">
      <w:pPr>
        <w:pStyle w:val="Akapitzlist"/>
        <w:numPr>
          <w:ilvl w:val="0"/>
          <w:numId w:val="45"/>
        </w:numPr>
        <w:tabs>
          <w:tab w:val="left" w:pos="6559"/>
        </w:tabs>
        <w:spacing w:line="360" w:lineRule="auto"/>
        <w:rPr>
          <w:rFonts w:asciiTheme="minorHAnsi" w:hAnsiTheme="minorHAnsi" w:cs="Arial"/>
          <w:sz w:val="22"/>
          <w:szCs w:val="22"/>
          <w:lang w:val="pl-PL"/>
        </w:rPr>
      </w:pPr>
      <w:r w:rsidRPr="002B1059">
        <w:rPr>
          <w:rFonts w:asciiTheme="minorHAnsi" w:hAnsiTheme="minorHAnsi" w:cs="Arial"/>
          <w:sz w:val="22"/>
          <w:szCs w:val="22"/>
          <w:lang w:val="pl-PL"/>
        </w:rPr>
        <w:t>szczepienia będą przeprowadzone przez wyspecjalizowane pielęgniarki pod nadzorem lekarskim,</w:t>
      </w:r>
    </w:p>
    <w:p w14:paraId="02A2046C" w14:textId="4A6585EA" w:rsidR="00536652" w:rsidRPr="002B1059" w:rsidRDefault="00966B9B" w:rsidP="002B1059">
      <w:pPr>
        <w:pStyle w:val="Akapitzlist"/>
        <w:numPr>
          <w:ilvl w:val="0"/>
          <w:numId w:val="45"/>
        </w:numPr>
        <w:tabs>
          <w:tab w:val="left" w:pos="6559"/>
        </w:tabs>
        <w:spacing w:line="360" w:lineRule="auto"/>
        <w:rPr>
          <w:rFonts w:asciiTheme="minorHAnsi" w:hAnsiTheme="minorHAnsi" w:cs="Arial"/>
          <w:sz w:val="22"/>
          <w:szCs w:val="22"/>
          <w:lang w:val="pl-PL"/>
        </w:rPr>
      </w:pPr>
      <w:r w:rsidRPr="002B1059">
        <w:rPr>
          <w:rFonts w:asciiTheme="minorHAnsi" w:hAnsiTheme="minorHAnsi" w:cs="Arial"/>
          <w:sz w:val="22"/>
          <w:szCs w:val="22"/>
          <w:lang w:val="pl-PL"/>
        </w:rPr>
        <w:t>posiadających punkt szczepień oraz lodówkę do przechowywania szczepionek.</w:t>
      </w:r>
    </w:p>
    <w:p w14:paraId="657E56C4" w14:textId="0DEAA225" w:rsidR="00966B9B" w:rsidRPr="0004443B" w:rsidRDefault="00966B9B"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Zasady prowadzenia </w:t>
      </w:r>
      <w:r w:rsidR="00F41B5E" w:rsidRPr="0004443B">
        <w:rPr>
          <w:rFonts w:asciiTheme="minorHAnsi" w:hAnsiTheme="minorHAnsi" w:cs="Arial"/>
          <w:sz w:val="22"/>
          <w:szCs w:val="22"/>
          <w:lang w:val="pl-PL"/>
        </w:rPr>
        <w:t xml:space="preserve">szczepień ochronnych (kwalifikacje personelu i wymagania </w:t>
      </w:r>
      <w:r w:rsidR="00D458D2" w:rsidRPr="0004443B">
        <w:rPr>
          <w:rFonts w:asciiTheme="minorHAnsi" w:hAnsiTheme="minorHAnsi" w:cs="Arial"/>
          <w:sz w:val="22"/>
          <w:szCs w:val="22"/>
          <w:lang w:val="pl-PL"/>
        </w:rPr>
        <w:t>formalne</w:t>
      </w:r>
      <w:r w:rsidR="00F41B5E" w:rsidRPr="0004443B">
        <w:rPr>
          <w:rFonts w:asciiTheme="minorHAnsi" w:hAnsiTheme="minorHAnsi" w:cs="Arial"/>
          <w:sz w:val="22"/>
          <w:szCs w:val="22"/>
          <w:lang w:val="pl-PL"/>
        </w:rPr>
        <w:t>)</w:t>
      </w:r>
      <w:r w:rsidRPr="0004443B">
        <w:rPr>
          <w:rFonts w:asciiTheme="minorHAnsi" w:hAnsiTheme="minorHAnsi" w:cs="Arial"/>
          <w:sz w:val="22"/>
          <w:szCs w:val="22"/>
          <w:lang w:val="pl-PL"/>
        </w:rPr>
        <w:t xml:space="preserve"> określono w</w:t>
      </w:r>
      <w:r w:rsidR="003833DE">
        <w:rPr>
          <w:rFonts w:asciiTheme="minorHAnsi" w:hAnsiTheme="minorHAnsi" w:cs="Arial"/>
          <w:sz w:val="22"/>
          <w:szCs w:val="22"/>
          <w:lang w:val="pl-PL"/>
        </w:rPr>
        <w:t> </w:t>
      </w:r>
      <w:r w:rsidRPr="0004443B">
        <w:rPr>
          <w:rFonts w:asciiTheme="minorHAnsi" w:hAnsiTheme="minorHAnsi" w:cs="Arial"/>
          <w:sz w:val="22"/>
          <w:szCs w:val="22"/>
          <w:lang w:val="pl-PL"/>
        </w:rPr>
        <w:t xml:space="preserve">rozporządzeniu Ministra Zdrowia z dnia 18 sierpnia 2011 roku w sprawie obowiązkowych szczepień ochronnych (Dz. U. </w:t>
      </w:r>
      <w:r w:rsidR="00F41B5E" w:rsidRPr="0004443B">
        <w:rPr>
          <w:rFonts w:asciiTheme="minorHAnsi" w:hAnsiTheme="minorHAnsi" w:cs="Arial"/>
          <w:sz w:val="22"/>
          <w:szCs w:val="22"/>
          <w:lang w:val="pl-PL"/>
        </w:rPr>
        <w:t>2016, poz. 849</w:t>
      </w:r>
      <w:r w:rsidRPr="0004443B">
        <w:rPr>
          <w:rFonts w:asciiTheme="minorHAnsi" w:hAnsiTheme="minorHAnsi" w:cs="Arial"/>
          <w:sz w:val="22"/>
          <w:szCs w:val="22"/>
          <w:lang w:val="pl-PL"/>
        </w:rPr>
        <w:t>) wydanego na podstawie ustawy z dnia 5 grudnia 2008 roku o</w:t>
      </w:r>
      <w:r w:rsidR="003833DE">
        <w:rPr>
          <w:rFonts w:asciiTheme="minorHAnsi" w:hAnsiTheme="minorHAnsi" w:cs="Arial"/>
          <w:sz w:val="22"/>
          <w:szCs w:val="22"/>
          <w:lang w:val="pl-PL"/>
        </w:rPr>
        <w:t> </w:t>
      </w:r>
      <w:r w:rsidRPr="0004443B">
        <w:rPr>
          <w:rFonts w:asciiTheme="minorHAnsi" w:hAnsiTheme="minorHAnsi" w:cs="Arial"/>
          <w:sz w:val="22"/>
          <w:szCs w:val="22"/>
          <w:lang w:val="pl-PL"/>
        </w:rPr>
        <w:t>zapobieganiu oraz zwalczaniu zakażeń i chorób zakaźnych u ludzi.</w:t>
      </w:r>
      <w:r w:rsidR="00F41B5E" w:rsidRPr="0004443B">
        <w:rPr>
          <w:rFonts w:asciiTheme="minorHAnsi" w:hAnsiTheme="minorHAnsi" w:cs="Arial"/>
          <w:sz w:val="22"/>
          <w:szCs w:val="22"/>
          <w:lang w:val="pl-PL"/>
        </w:rPr>
        <w:t xml:space="preserve"> Wszyscy realizatorzy będą zobowiązani do potwierdzenia spełniania warunków opisanych w ww. rozporządzeniu MZ.</w:t>
      </w:r>
    </w:p>
    <w:p w14:paraId="4B9430F6" w14:textId="5FB821B5" w:rsidR="00966B9B" w:rsidRPr="0004443B" w:rsidRDefault="00966B9B"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Informacj</w:t>
      </w:r>
      <w:r w:rsidR="00371DCA" w:rsidRPr="0004443B">
        <w:rPr>
          <w:rFonts w:asciiTheme="minorHAnsi" w:hAnsiTheme="minorHAnsi" w:cs="Arial"/>
          <w:sz w:val="22"/>
          <w:szCs w:val="22"/>
          <w:lang w:val="pl-PL"/>
        </w:rPr>
        <w:t>a</w:t>
      </w:r>
      <w:r w:rsidRPr="0004443B">
        <w:rPr>
          <w:rFonts w:asciiTheme="minorHAnsi" w:hAnsiTheme="minorHAnsi" w:cs="Arial"/>
          <w:sz w:val="22"/>
          <w:szCs w:val="22"/>
          <w:lang w:val="pl-PL"/>
        </w:rPr>
        <w:t xml:space="preserve"> na temat przeprowadzon</w:t>
      </w:r>
      <w:r w:rsidR="00371DCA" w:rsidRPr="0004443B">
        <w:rPr>
          <w:rFonts w:asciiTheme="minorHAnsi" w:hAnsiTheme="minorHAnsi" w:cs="Arial"/>
          <w:sz w:val="22"/>
          <w:szCs w:val="22"/>
          <w:lang w:val="pl-PL"/>
        </w:rPr>
        <w:t>ego</w:t>
      </w:r>
      <w:r w:rsidRPr="0004443B">
        <w:rPr>
          <w:rFonts w:asciiTheme="minorHAnsi" w:hAnsiTheme="minorHAnsi" w:cs="Arial"/>
          <w:sz w:val="22"/>
          <w:szCs w:val="22"/>
          <w:lang w:val="pl-PL"/>
        </w:rPr>
        <w:t xml:space="preserve"> szczepie</w:t>
      </w:r>
      <w:r w:rsidR="00371DCA" w:rsidRPr="0004443B">
        <w:rPr>
          <w:rFonts w:asciiTheme="minorHAnsi" w:hAnsiTheme="minorHAnsi" w:cs="Arial"/>
          <w:sz w:val="22"/>
          <w:szCs w:val="22"/>
          <w:lang w:val="pl-PL"/>
        </w:rPr>
        <w:t>nia</w:t>
      </w:r>
      <w:r w:rsidRPr="0004443B">
        <w:rPr>
          <w:rFonts w:asciiTheme="minorHAnsi" w:hAnsiTheme="minorHAnsi" w:cs="Arial"/>
          <w:sz w:val="22"/>
          <w:szCs w:val="22"/>
          <w:lang w:val="pl-PL"/>
        </w:rPr>
        <w:t xml:space="preserve"> </w:t>
      </w:r>
      <w:r w:rsidR="00371DCA" w:rsidRPr="0004443B">
        <w:rPr>
          <w:rFonts w:asciiTheme="minorHAnsi" w:hAnsiTheme="minorHAnsi" w:cs="Arial"/>
          <w:sz w:val="22"/>
          <w:szCs w:val="22"/>
          <w:lang w:val="pl-PL"/>
        </w:rPr>
        <w:t>zostanie</w:t>
      </w:r>
      <w:r w:rsidRPr="0004443B">
        <w:rPr>
          <w:rFonts w:asciiTheme="minorHAnsi" w:hAnsiTheme="minorHAnsi" w:cs="Arial"/>
          <w:sz w:val="22"/>
          <w:szCs w:val="22"/>
          <w:lang w:val="pl-PL"/>
        </w:rPr>
        <w:t xml:space="preserve"> umie</w:t>
      </w:r>
      <w:r w:rsidR="00371DCA" w:rsidRPr="0004443B">
        <w:rPr>
          <w:rFonts w:asciiTheme="minorHAnsi" w:hAnsiTheme="minorHAnsi" w:cs="Arial"/>
          <w:sz w:val="22"/>
          <w:szCs w:val="22"/>
          <w:lang w:val="pl-PL"/>
        </w:rPr>
        <w:t xml:space="preserve">szczona </w:t>
      </w:r>
      <w:r w:rsidR="00FE5DFE" w:rsidRPr="0004443B">
        <w:rPr>
          <w:rFonts w:asciiTheme="minorHAnsi" w:hAnsiTheme="minorHAnsi" w:cs="Arial"/>
          <w:sz w:val="22"/>
          <w:szCs w:val="22"/>
          <w:lang w:val="pl-PL"/>
        </w:rPr>
        <w:t xml:space="preserve">w karcie </w:t>
      </w:r>
      <w:r w:rsidR="00371DCA" w:rsidRPr="0004443B">
        <w:rPr>
          <w:rFonts w:asciiTheme="minorHAnsi" w:hAnsiTheme="minorHAnsi" w:cs="Arial"/>
          <w:sz w:val="22"/>
          <w:szCs w:val="22"/>
          <w:lang w:val="pl-PL"/>
        </w:rPr>
        <w:t>pacjenta.</w:t>
      </w:r>
      <w:r w:rsidR="00B44088"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Do karty należy dołączyć pisemną deklarację osoby upr</w:t>
      </w:r>
      <w:r w:rsidR="00FE5DFE" w:rsidRPr="0004443B">
        <w:rPr>
          <w:rFonts w:asciiTheme="minorHAnsi" w:hAnsiTheme="minorHAnsi" w:cs="Arial"/>
          <w:sz w:val="22"/>
          <w:szCs w:val="22"/>
          <w:lang w:val="pl-PL"/>
        </w:rPr>
        <w:t>awnionej</w:t>
      </w:r>
      <w:r w:rsidRPr="0004443B">
        <w:rPr>
          <w:rFonts w:asciiTheme="minorHAnsi" w:hAnsiTheme="minorHAnsi" w:cs="Arial"/>
          <w:sz w:val="22"/>
          <w:szCs w:val="22"/>
          <w:lang w:val="pl-PL"/>
        </w:rPr>
        <w:t>.</w:t>
      </w:r>
      <w:r w:rsidR="00B44088" w:rsidRPr="0004443B">
        <w:rPr>
          <w:rFonts w:asciiTheme="minorHAnsi" w:hAnsiTheme="minorHAnsi" w:cs="Arial"/>
          <w:sz w:val="22"/>
          <w:szCs w:val="22"/>
          <w:lang w:val="pl-PL"/>
        </w:rPr>
        <w:t xml:space="preserve"> Należy odnotować datę</w:t>
      </w:r>
      <w:r w:rsidRPr="0004443B">
        <w:rPr>
          <w:rFonts w:asciiTheme="minorHAnsi" w:hAnsiTheme="minorHAnsi" w:cs="Arial"/>
          <w:sz w:val="22"/>
          <w:szCs w:val="22"/>
          <w:lang w:val="pl-PL"/>
        </w:rPr>
        <w:t xml:space="preserve"> i godzin</w:t>
      </w:r>
      <w:r w:rsidR="003833DE">
        <w:rPr>
          <w:rFonts w:asciiTheme="minorHAnsi" w:hAnsiTheme="minorHAnsi" w:cs="Arial"/>
          <w:sz w:val="22"/>
          <w:szCs w:val="22"/>
          <w:lang w:val="pl-PL"/>
        </w:rPr>
        <w:t>ę</w:t>
      </w:r>
      <w:r w:rsidRPr="0004443B">
        <w:rPr>
          <w:rFonts w:asciiTheme="minorHAnsi" w:hAnsiTheme="minorHAnsi" w:cs="Arial"/>
          <w:sz w:val="22"/>
          <w:szCs w:val="22"/>
          <w:lang w:val="pl-PL"/>
        </w:rPr>
        <w:t xml:space="preserve"> wykonania szczepienia, </w:t>
      </w:r>
      <w:r w:rsidR="00B44088" w:rsidRPr="0004443B">
        <w:rPr>
          <w:rFonts w:asciiTheme="minorHAnsi" w:hAnsiTheme="minorHAnsi" w:cs="Arial"/>
          <w:sz w:val="22"/>
          <w:szCs w:val="22"/>
          <w:lang w:val="pl-PL"/>
        </w:rPr>
        <w:t>nazwę</w:t>
      </w:r>
      <w:r w:rsidRPr="0004443B">
        <w:rPr>
          <w:rFonts w:asciiTheme="minorHAnsi" w:hAnsiTheme="minorHAnsi" w:cs="Arial"/>
          <w:sz w:val="22"/>
          <w:szCs w:val="22"/>
          <w:lang w:val="pl-PL"/>
        </w:rPr>
        <w:t xml:space="preserve"> szczepionki, nr serii szczepionki</w:t>
      </w:r>
      <w:r w:rsidR="002B1059">
        <w:rPr>
          <w:rFonts w:asciiTheme="minorHAnsi" w:hAnsiTheme="minorHAnsi" w:cs="Arial"/>
          <w:sz w:val="22"/>
          <w:szCs w:val="22"/>
          <w:lang w:val="pl-PL"/>
        </w:rPr>
        <w:t xml:space="preserve"> oraz </w:t>
      </w:r>
      <w:r w:rsidRPr="0004443B">
        <w:rPr>
          <w:rFonts w:asciiTheme="minorHAnsi" w:hAnsiTheme="minorHAnsi" w:cs="Arial"/>
          <w:sz w:val="22"/>
          <w:szCs w:val="22"/>
          <w:lang w:val="pl-PL"/>
        </w:rPr>
        <w:t xml:space="preserve">podpis osoby wykonującej szczepienie. </w:t>
      </w:r>
    </w:p>
    <w:p w14:paraId="2F776C93" w14:textId="42ACF0B4" w:rsidR="003F010A" w:rsidRDefault="00EB070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Dodatkowo w formularzu zgody na wykonanie </w:t>
      </w:r>
      <w:r w:rsidR="00F41B5E" w:rsidRPr="0004443B">
        <w:rPr>
          <w:rFonts w:asciiTheme="minorHAnsi" w:hAnsiTheme="minorHAnsi" w:cs="Arial"/>
          <w:sz w:val="22"/>
          <w:szCs w:val="22"/>
          <w:lang w:val="pl-PL"/>
        </w:rPr>
        <w:t>szczepienia</w:t>
      </w:r>
      <w:r w:rsidRPr="0004443B">
        <w:rPr>
          <w:rFonts w:asciiTheme="minorHAnsi" w:hAnsiTheme="minorHAnsi" w:cs="Arial"/>
          <w:sz w:val="22"/>
          <w:szCs w:val="22"/>
          <w:lang w:val="pl-PL"/>
        </w:rPr>
        <w:t xml:space="preserve"> pacjenci proszeni będą o dobrowolne przekazani</w:t>
      </w:r>
      <w:r w:rsidR="003833DE">
        <w:rPr>
          <w:rFonts w:asciiTheme="minorHAnsi" w:hAnsiTheme="minorHAnsi" w:cs="Arial"/>
          <w:sz w:val="22"/>
          <w:szCs w:val="22"/>
          <w:lang w:val="pl-PL"/>
        </w:rPr>
        <w:t>e</w:t>
      </w:r>
      <w:r w:rsidRPr="0004443B">
        <w:rPr>
          <w:rFonts w:asciiTheme="minorHAnsi" w:hAnsiTheme="minorHAnsi" w:cs="Arial"/>
          <w:sz w:val="22"/>
          <w:szCs w:val="22"/>
          <w:lang w:val="pl-PL"/>
        </w:rPr>
        <w:t xml:space="preserve"> swoich danych kontaktowych (e-mail, nr telefonu) oraz </w:t>
      </w:r>
      <w:r w:rsidR="001D3547" w:rsidRPr="0004443B">
        <w:rPr>
          <w:rFonts w:asciiTheme="minorHAnsi" w:hAnsiTheme="minorHAnsi" w:cs="Arial"/>
          <w:sz w:val="22"/>
          <w:szCs w:val="22"/>
          <w:lang w:val="pl-PL"/>
        </w:rPr>
        <w:t>wyr</w:t>
      </w:r>
      <w:r w:rsidR="001D3547">
        <w:rPr>
          <w:rFonts w:asciiTheme="minorHAnsi" w:hAnsiTheme="minorHAnsi" w:cs="Arial"/>
          <w:sz w:val="22"/>
          <w:szCs w:val="22"/>
          <w:lang w:val="pl-PL"/>
        </w:rPr>
        <w:t>a</w:t>
      </w:r>
      <w:r w:rsidR="001D3547" w:rsidRPr="0004443B">
        <w:rPr>
          <w:rFonts w:asciiTheme="minorHAnsi" w:hAnsiTheme="minorHAnsi" w:cs="Arial"/>
          <w:sz w:val="22"/>
          <w:szCs w:val="22"/>
          <w:lang w:val="pl-PL"/>
        </w:rPr>
        <w:t>ż</w:t>
      </w:r>
      <w:r w:rsidR="001D3547">
        <w:rPr>
          <w:rFonts w:asciiTheme="minorHAnsi" w:hAnsiTheme="minorHAnsi" w:cs="Arial"/>
          <w:sz w:val="22"/>
          <w:szCs w:val="22"/>
          <w:lang w:val="pl-PL"/>
        </w:rPr>
        <w:t>e</w:t>
      </w:r>
      <w:r w:rsidR="001D3547" w:rsidRPr="0004443B">
        <w:rPr>
          <w:rFonts w:asciiTheme="minorHAnsi" w:hAnsiTheme="minorHAnsi" w:cs="Arial"/>
          <w:sz w:val="22"/>
          <w:szCs w:val="22"/>
          <w:lang w:val="pl-PL"/>
        </w:rPr>
        <w:t>nie</w:t>
      </w:r>
      <w:r w:rsidRPr="0004443B">
        <w:rPr>
          <w:rFonts w:asciiTheme="minorHAnsi" w:hAnsiTheme="minorHAnsi" w:cs="Arial"/>
          <w:sz w:val="22"/>
          <w:szCs w:val="22"/>
          <w:lang w:val="pl-PL"/>
        </w:rPr>
        <w:t xml:space="preserve"> zgody na kontakt ze strony organizatora/</w:t>
      </w:r>
      <w:r w:rsidR="002B1059">
        <w:rPr>
          <w:rFonts w:asciiTheme="minorHAnsi" w:hAnsiTheme="minorHAnsi" w:cs="Arial"/>
          <w:sz w:val="22"/>
          <w:szCs w:val="22"/>
          <w:lang w:val="pl-PL"/>
        </w:rPr>
        <w:t xml:space="preserve"> </w:t>
      </w:r>
      <w:r w:rsidRPr="0004443B">
        <w:rPr>
          <w:rFonts w:asciiTheme="minorHAnsi" w:hAnsiTheme="minorHAnsi" w:cs="Arial"/>
          <w:sz w:val="22"/>
          <w:szCs w:val="22"/>
          <w:lang w:val="pl-PL"/>
        </w:rPr>
        <w:lastRenderedPageBreak/>
        <w:t>realizatora programu w celu oceny satysfakcji uczestnikó</w:t>
      </w:r>
      <w:r w:rsidR="001D3547">
        <w:rPr>
          <w:rFonts w:asciiTheme="minorHAnsi" w:hAnsiTheme="minorHAnsi" w:cs="Arial"/>
          <w:sz w:val="22"/>
          <w:szCs w:val="22"/>
          <w:lang w:val="pl-PL"/>
        </w:rPr>
        <w:t>w</w:t>
      </w:r>
      <w:r w:rsidR="003833DE">
        <w:rPr>
          <w:rFonts w:asciiTheme="minorHAnsi" w:hAnsiTheme="minorHAnsi" w:cs="Arial"/>
          <w:sz w:val="22"/>
          <w:szCs w:val="22"/>
          <w:lang w:val="pl-PL"/>
        </w:rPr>
        <w:t>,</w:t>
      </w:r>
      <w:r w:rsidR="001D3547">
        <w:rPr>
          <w:rFonts w:asciiTheme="minorHAnsi" w:hAnsiTheme="minorHAnsi" w:cs="Arial"/>
          <w:sz w:val="22"/>
          <w:szCs w:val="22"/>
          <w:lang w:val="pl-PL"/>
        </w:rPr>
        <w:t xml:space="preserve"> a także na wykorzystanie danych w</w:t>
      </w:r>
      <w:r w:rsidR="003833DE">
        <w:rPr>
          <w:rFonts w:asciiTheme="minorHAnsi" w:hAnsiTheme="minorHAnsi" w:cs="Arial"/>
          <w:sz w:val="22"/>
          <w:szCs w:val="22"/>
          <w:lang w:val="pl-PL"/>
        </w:rPr>
        <w:t> </w:t>
      </w:r>
      <w:r w:rsidR="001D3547">
        <w:rPr>
          <w:rFonts w:asciiTheme="minorHAnsi" w:hAnsiTheme="minorHAnsi" w:cs="Arial"/>
          <w:sz w:val="22"/>
          <w:szCs w:val="22"/>
          <w:lang w:val="pl-PL"/>
        </w:rPr>
        <w:t xml:space="preserve">celach statystycznych i oceny efektywności programu w czasie. </w:t>
      </w:r>
    </w:p>
    <w:p w14:paraId="7F9B11D6" w14:textId="77777777" w:rsidR="002B1059" w:rsidRPr="0004443B" w:rsidRDefault="002B1059" w:rsidP="00375F60">
      <w:pPr>
        <w:tabs>
          <w:tab w:val="left" w:pos="6559"/>
        </w:tabs>
        <w:spacing w:line="360" w:lineRule="auto"/>
        <w:rPr>
          <w:rFonts w:asciiTheme="minorHAnsi" w:hAnsiTheme="minorHAnsi" w:cs="Arial"/>
          <w:sz w:val="22"/>
          <w:szCs w:val="22"/>
          <w:lang w:val="pl-PL"/>
        </w:rPr>
      </w:pPr>
    </w:p>
    <w:p w14:paraId="785BCE6C" w14:textId="7B0846E2" w:rsidR="000230C9" w:rsidRPr="002B1059" w:rsidRDefault="005460C5" w:rsidP="002B1059">
      <w:pPr>
        <w:pStyle w:val="Nagwek1"/>
        <w:tabs>
          <w:tab w:val="left" w:pos="6559"/>
        </w:tabs>
        <w:spacing w:before="0" w:after="200" w:line="360" w:lineRule="auto"/>
        <w:rPr>
          <w:rFonts w:asciiTheme="minorHAnsi" w:hAnsiTheme="minorHAnsi"/>
          <w:lang w:val="pl-PL"/>
        </w:rPr>
      </w:pPr>
      <w:bookmarkStart w:id="21" w:name="bookmark11"/>
      <w:bookmarkStart w:id="22" w:name="_Toc514487888"/>
      <w:r w:rsidRPr="0004443B">
        <w:rPr>
          <w:rFonts w:asciiTheme="minorHAnsi" w:hAnsiTheme="minorHAnsi" w:cs="Arial"/>
          <w:bCs/>
          <w:szCs w:val="28"/>
          <w:lang w:val="pl-PL"/>
        </w:rPr>
        <w:t xml:space="preserve">V. </w:t>
      </w:r>
      <w:r w:rsidR="00650F3B" w:rsidRPr="0004443B">
        <w:rPr>
          <w:rFonts w:asciiTheme="minorHAnsi" w:hAnsiTheme="minorHAnsi"/>
          <w:szCs w:val="28"/>
          <w:lang w:val="pl-PL"/>
        </w:rPr>
        <w:t>Sposób monitorowania i ewaluacji programu polityki</w:t>
      </w:r>
      <w:r w:rsidR="00650F3B" w:rsidRPr="0004443B">
        <w:rPr>
          <w:rFonts w:asciiTheme="minorHAnsi" w:hAnsiTheme="minorHAnsi"/>
          <w:sz w:val="32"/>
          <w:lang w:val="pl-PL"/>
        </w:rPr>
        <w:t xml:space="preserve"> </w:t>
      </w:r>
      <w:r w:rsidR="00650F3B" w:rsidRPr="0004443B">
        <w:rPr>
          <w:rFonts w:asciiTheme="minorHAnsi" w:hAnsiTheme="minorHAnsi"/>
          <w:lang w:val="pl-PL"/>
        </w:rPr>
        <w:t>zdrowotnej</w:t>
      </w:r>
      <w:bookmarkEnd w:id="21"/>
      <w:bookmarkEnd w:id="22"/>
    </w:p>
    <w:p w14:paraId="5294B3B2" w14:textId="07944DF5" w:rsidR="005460C5" w:rsidRPr="0004443B" w:rsidRDefault="005460C5" w:rsidP="002B1059">
      <w:pPr>
        <w:pStyle w:val="Nagwek2"/>
        <w:tabs>
          <w:tab w:val="left" w:pos="6559"/>
        </w:tabs>
        <w:spacing w:before="0" w:after="200" w:line="360" w:lineRule="auto"/>
        <w:ind w:left="0"/>
        <w:rPr>
          <w:rFonts w:asciiTheme="minorHAnsi" w:hAnsiTheme="minorHAnsi"/>
        </w:rPr>
      </w:pPr>
      <w:bookmarkStart w:id="23" w:name="_Toc514487889"/>
      <w:r w:rsidRPr="0004443B">
        <w:rPr>
          <w:rFonts w:asciiTheme="minorHAnsi" w:hAnsiTheme="minorHAnsi"/>
        </w:rPr>
        <w:t xml:space="preserve">V.1 </w:t>
      </w:r>
      <w:r w:rsidR="000230C9" w:rsidRPr="0004443B">
        <w:rPr>
          <w:rFonts w:asciiTheme="minorHAnsi" w:hAnsiTheme="minorHAnsi"/>
        </w:rPr>
        <w:t>Monitorowanie</w:t>
      </w:r>
      <w:bookmarkEnd w:id="23"/>
    </w:p>
    <w:p w14:paraId="5F9F2674" w14:textId="5F7F5B3C" w:rsidR="000230C9" w:rsidRPr="0004443B" w:rsidRDefault="000230C9"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Ocena zgłaszalności uczestników programu będzie na bieżąco monitorowana przez </w:t>
      </w:r>
      <w:proofErr w:type="spellStart"/>
      <w:r w:rsidR="00B620A5" w:rsidRPr="00B620A5">
        <w:rPr>
          <w:rFonts w:asciiTheme="minorHAnsi" w:hAnsiTheme="minorHAnsi" w:cs="Arial"/>
          <w:color w:val="C00000"/>
          <w:sz w:val="22"/>
          <w:szCs w:val="22"/>
          <w:lang w:val="pl-PL"/>
        </w:rPr>
        <w:t>xxxx</w:t>
      </w:r>
      <w:proofErr w:type="spellEnd"/>
      <w:r w:rsidRPr="0004443B">
        <w:rPr>
          <w:rFonts w:asciiTheme="minorHAnsi" w:hAnsiTheme="minorHAnsi" w:cs="Arial"/>
          <w:sz w:val="22"/>
          <w:szCs w:val="22"/>
          <w:lang w:val="pl-PL"/>
        </w:rPr>
        <w:t>. Wszystkich realizatorów obowiązywać będzie miesięczna</w:t>
      </w:r>
      <w:r w:rsidR="001D3547">
        <w:rPr>
          <w:rFonts w:asciiTheme="minorHAnsi" w:hAnsiTheme="minorHAnsi" w:cs="Arial"/>
          <w:sz w:val="22"/>
          <w:szCs w:val="22"/>
          <w:lang w:val="pl-PL"/>
        </w:rPr>
        <w:t>/</w:t>
      </w:r>
      <w:r w:rsidR="002B1059">
        <w:rPr>
          <w:rFonts w:asciiTheme="minorHAnsi" w:hAnsiTheme="minorHAnsi" w:cs="Arial"/>
          <w:sz w:val="22"/>
          <w:szCs w:val="22"/>
          <w:lang w:val="pl-PL"/>
        </w:rPr>
        <w:t xml:space="preserve"> </w:t>
      </w:r>
      <w:r w:rsidR="001D3547">
        <w:rPr>
          <w:rFonts w:asciiTheme="minorHAnsi" w:hAnsiTheme="minorHAnsi" w:cs="Arial"/>
          <w:sz w:val="22"/>
          <w:szCs w:val="22"/>
          <w:lang w:val="pl-PL"/>
        </w:rPr>
        <w:t>kwartalna</w:t>
      </w:r>
      <w:r w:rsidRPr="0004443B">
        <w:rPr>
          <w:rFonts w:asciiTheme="minorHAnsi" w:hAnsiTheme="minorHAnsi" w:cs="Arial"/>
          <w:sz w:val="22"/>
          <w:szCs w:val="22"/>
          <w:lang w:val="pl-PL"/>
        </w:rPr>
        <w:t xml:space="preserve"> sprawozdawczość. Przewidywana minimalna efektywność zgłoszeń to 70% zakładanej populacji.</w:t>
      </w:r>
    </w:p>
    <w:p w14:paraId="77931597" w14:textId="77777777"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Zgłaszalność do programu zostanie oceniona na podstawie listy osób, które zakończyły szczepienie. </w:t>
      </w:r>
    </w:p>
    <w:p w14:paraId="648CCF13" w14:textId="23A70D72"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Informacja o wysokości frekwencji będzie oszacowana w trakcie trwania programu oraz po zakończeniu programu na podstawie list uczestnictwa. </w:t>
      </w:r>
    </w:p>
    <w:p w14:paraId="10E32112" w14:textId="1ACEF77A"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Ocena jakości świadczeń profilaktycznych w ramach programu będzie dokonywana na bieżąco. Wszystkie świadczenia realizowane będą przez podmioty lecznicze wyłonione w postępowaniach konkursowych</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podlegać będą standardowej ocenie ze strony </w:t>
      </w:r>
      <w:r w:rsidR="00B620A5" w:rsidRPr="00B620A5">
        <w:rPr>
          <w:rFonts w:asciiTheme="minorHAnsi" w:hAnsiTheme="minorHAnsi" w:cs="Arial"/>
          <w:color w:val="C00000"/>
          <w:sz w:val="22"/>
          <w:szCs w:val="22"/>
          <w:lang w:val="pl-PL"/>
        </w:rPr>
        <w:t>xxx</w:t>
      </w:r>
      <w:r w:rsidRPr="0004443B">
        <w:rPr>
          <w:rFonts w:asciiTheme="minorHAnsi" w:hAnsiTheme="minorHAnsi" w:cs="Arial"/>
          <w:sz w:val="22"/>
          <w:szCs w:val="22"/>
          <w:lang w:val="pl-PL"/>
        </w:rPr>
        <w:t xml:space="preserve"> finansującej program</w:t>
      </w:r>
      <w:r w:rsidR="002B1059">
        <w:rPr>
          <w:rFonts w:asciiTheme="minorHAnsi" w:hAnsiTheme="minorHAnsi" w:cs="Arial"/>
          <w:sz w:val="22"/>
          <w:szCs w:val="22"/>
          <w:lang w:val="pl-PL"/>
        </w:rPr>
        <w:t>,</w:t>
      </w:r>
      <w:r w:rsidRPr="0004443B">
        <w:rPr>
          <w:rFonts w:asciiTheme="minorHAnsi" w:hAnsiTheme="minorHAnsi" w:cs="Arial"/>
          <w:sz w:val="22"/>
          <w:szCs w:val="22"/>
          <w:lang w:val="pl-PL"/>
        </w:rPr>
        <w:t xml:space="preserve"> jak i ze strony uczestników/</w:t>
      </w:r>
      <w:r w:rsidR="002B1059">
        <w:rPr>
          <w:rFonts w:asciiTheme="minorHAnsi" w:hAnsiTheme="minorHAnsi" w:cs="Arial"/>
          <w:sz w:val="22"/>
          <w:szCs w:val="22"/>
          <w:lang w:val="pl-PL"/>
        </w:rPr>
        <w:t xml:space="preserve"> </w:t>
      </w:r>
      <w:r w:rsidRPr="0004443B">
        <w:rPr>
          <w:rFonts w:asciiTheme="minorHAnsi" w:hAnsiTheme="minorHAnsi" w:cs="Arial"/>
          <w:sz w:val="22"/>
          <w:szCs w:val="22"/>
          <w:lang w:val="pl-PL"/>
        </w:rPr>
        <w:t>beneficjentów programu.</w:t>
      </w:r>
    </w:p>
    <w:p w14:paraId="747869FB" w14:textId="5DD8BDD4"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Każdy uczestnik programu będzie poinformowany o możliwości zgłaszania uwag pisemnych do realizatora programu w zakresie jakości uzyskanych świadczeń. Każdy z uczestników programu będzie mógł wyrazić swoją opinię na temat programu, </w:t>
      </w:r>
      <w:r w:rsidR="003833DE">
        <w:rPr>
          <w:rFonts w:asciiTheme="minorHAnsi" w:hAnsiTheme="minorHAnsi" w:cs="Arial"/>
          <w:sz w:val="22"/>
          <w:szCs w:val="22"/>
          <w:lang w:val="pl-PL"/>
        </w:rPr>
        <w:t xml:space="preserve">oraz </w:t>
      </w:r>
      <w:r w:rsidRPr="0004443B">
        <w:rPr>
          <w:rFonts w:asciiTheme="minorHAnsi" w:hAnsiTheme="minorHAnsi" w:cs="Arial"/>
          <w:sz w:val="22"/>
          <w:szCs w:val="22"/>
          <w:lang w:val="pl-PL"/>
        </w:rPr>
        <w:t>jego prowadzenia</w:t>
      </w:r>
      <w:r w:rsidR="003833DE">
        <w:rPr>
          <w:rFonts w:asciiTheme="minorHAnsi" w:hAnsiTheme="minorHAnsi" w:cs="Arial"/>
          <w:sz w:val="22"/>
          <w:szCs w:val="22"/>
          <w:lang w:val="pl-PL"/>
        </w:rPr>
        <w:t>.</w:t>
      </w:r>
    </w:p>
    <w:p w14:paraId="4A86B619" w14:textId="30933B04" w:rsidR="000230C9" w:rsidRDefault="00EB0704"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Planowane jest również prowadzenie wyrywkowych ocen zadowolenia pacjentów poprzez udostępnion</w:t>
      </w:r>
      <w:r w:rsidR="003833DE">
        <w:rPr>
          <w:rFonts w:asciiTheme="minorHAnsi" w:hAnsiTheme="minorHAnsi" w:cs="Arial"/>
          <w:sz w:val="22"/>
          <w:szCs w:val="22"/>
          <w:lang w:val="pl-PL"/>
        </w:rPr>
        <w:t>ą</w:t>
      </w:r>
      <w:r w:rsidRPr="0004443B">
        <w:rPr>
          <w:rFonts w:asciiTheme="minorHAnsi" w:hAnsiTheme="minorHAnsi" w:cs="Arial"/>
          <w:sz w:val="22"/>
          <w:szCs w:val="22"/>
          <w:lang w:val="pl-PL"/>
        </w:rPr>
        <w:t xml:space="preserve"> anonimow</w:t>
      </w:r>
      <w:r w:rsidR="003833DE">
        <w:rPr>
          <w:rFonts w:asciiTheme="minorHAnsi" w:hAnsiTheme="minorHAnsi" w:cs="Arial"/>
          <w:sz w:val="22"/>
          <w:szCs w:val="22"/>
          <w:lang w:val="pl-PL"/>
        </w:rPr>
        <w:t>ą</w:t>
      </w:r>
      <w:r w:rsidRPr="0004443B">
        <w:rPr>
          <w:rFonts w:asciiTheme="minorHAnsi" w:hAnsiTheme="minorHAnsi" w:cs="Arial"/>
          <w:sz w:val="22"/>
          <w:szCs w:val="22"/>
          <w:lang w:val="pl-PL"/>
        </w:rPr>
        <w:t xml:space="preserve"> ankietę (rozsyłaną do uczestników programu</w:t>
      </w:r>
      <w:r w:rsidR="00B33ADB">
        <w:rPr>
          <w:rFonts w:asciiTheme="minorHAnsi" w:hAnsiTheme="minorHAnsi" w:cs="Arial"/>
          <w:sz w:val="22"/>
          <w:szCs w:val="22"/>
          <w:lang w:val="pl-PL"/>
        </w:rPr>
        <w:t xml:space="preserve"> drogą mailową</w:t>
      </w:r>
      <w:r w:rsidR="002B1059">
        <w:rPr>
          <w:rFonts w:asciiTheme="minorHAnsi" w:hAnsiTheme="minorHAnsi" w:cs="Arial"/>
          <w:sz w:val="22"/>
          <w:szCs w:val="22"/>
          <w:lang w:val="pl-PL"/>
        </w:rPr>
        <w:t xml:space="preserve">, </w:t>
      </w:r>
      <w:r w:rsidR="00B33ADB">
        <w:rPr>
          <w:rFonts w:asciiTheme="minorHAnsi" w:hAnsiTheme="minorHAnsi" w:cs="Arial"/>
          <w:sz w:val="22"/>
          <w:szCs w:val="22"/>
          <w:lang w:val="pl-PL"/>
        </w:rPr>
        <w:t>przekazywaną tradycyjnie</w:t>
      </w:r>
      <w:r w:rsidR="003833DE">
        <w:rPr>
          <w:rFonts w:asciiTheme="minorHAnsi" w:hAnsiTheme="minorHAnsi" w:cs="Arial"/>
          <w:sz w:val="22"/>
          <w:szCs w:val="22"/>
          <w:lang w:val="pl-PL"/>
        </w:rPr>
        <w:t>,</w:t>
      </w:r>
      <w:r w:rsidR="00B33ADB">
        <w:rPr>
          <w:rFonts w:asciiTheme="minorHAnsi" w:hAnsiTheme="minorHAnsi" w:cs="Arial"/>
          <w:sz w:val="22"/>
          <w:szCs w:val="22"/>
          <w:lang w:val="pl-PL"/>
        </w:rPr>
        <w:t xml:space="preserve"> w</w:t>
      </w:r>
      <w:r w:rsidR="002B1059">
        <w:rPr>
          <w:rFonts w:asciiTheme="minorHAnsi" w:hAnsiTheme="minorHAnsi" w:cs="Arial"/>
          <w:sz w:val="22"/>
          <w:szCs w:val="22"/>
          <w:lang w:val="pl-PL"/>
        </w:rPr>
        <w:t> </w:t>
      </w:r>
      <w:r w:rsidR="00B33ADB">
        <w:rPr>
          <w:rFonts w:asciiTheme="minorHAnsi" w:hAnsiTheme="minorHAnsi" w:cs="Arial"/>
          <w:sz w:val="22"/>
          <w:szCs w:val="22"/>
          <w:lang w:val="pl-PL"/>
        </w:rPr>
        <w:t xml:space="preserve">miejscu realizacji programu </w:t>
      </w:r>
      <w:r w:rsidR="002B1059">
        <w:rPr>
          <w:rFonts w:asciiTheme="minorHAnsi" w:hAnsiTheme="minorHAnsi" w:cs="Arial"/>
          <w:sz w:val="22"/>
          <w:szCs w:val="22"/>
          <w:lang w:val="pl-PL"/>
        </w:rPr>
        <w:t>lub</w:t>
      </w:r>
      <w:r w:rsidR="00B33ADB">
        <w:rPr>
          <w:rFonts w:asciiTheme="minorHAnsi" w:hAnsiTheme="minorHAnsi" w:cs="Arial"/>
          <w:sz w:val="22"/>
          <w:szCs w:val="22"/>
          <w:lang w:val="pl-PL"/>
        </w:rPr>
        <w:t xml:space="preserve"> w Urzędzie </w:t>
      </w:r>
      <w:r w:rsidR="00B33ADB" w:rsidRPr="00B33ADB">
        <w:rPr>
          <w:rFonts w:asciiTheme="minorHAnsi" w:hAnsiTheme="minorHAnsi" w:cs="Arial"/>
          <w:color w:val="FF0000"/>
          <w:sz w:val="22"/>
          <w:szCs w:val="22"/>
          <w:lang w:val="pl-PL"/>
        </w:rPr>
        <w:t>XXXXX</w:t>
      </w:r>
      <w:r w:rsidRPr="0004443B">
        <w:rPr>
          <w:rFonts w:asciiTheme="minorHAnsi" w:hAnsiTheme="minorHAnsi" w:cs="Arial"/>
          <w:sz w:val="22"/>
          <w:szCs w:val="22"/>
          <w:lang w:val="pl-PL"/>
        </w:rPr>
        <w:t xml:space="preserve">) oraz </w:t>
      </w:r>
      <w:r w:rsidR="00134D3D" w:rsidRPr="0004443B">
        <w:rPr>
          <w:rFonts w:asciiTheme="minorHAnsi" w:hAnsiTheme="minorHAnsi" w:cs="Arial"/>
          <w:sz w:val="22"/>
          <w:szCs w:val="22"/>
          <w:lang w:val="pl-PL"/>
        </w:rPr>
        <w:t>kwestionariusze telefoniczne realizowane na wybranej grupie respondentów, co roku.</w:t>
      </w:r>
    </w:p>
    <w:p w14:paraId="1B4BC346" w14:textId="77777777" w:rsidR="002B1059" w:rsidRPr="002B1059" w:rsidRDefault="002B1059" w:rsidP="002B1059">
      <w:pPr>
        <w:pStyle w:val="NormalnyWeb"/>
        <w:tabs>
          <w:tab w:val="left" w:pos="6559"/>
        </w:tabs>
        <w:spacing w:line="360" w:lineRule="auto"/>
        <w:rPr>
          <w:rFonts w:asciiTheme="minorHAnsi" w:hAnsiTheme="minorHAnsi" w:cs="Arial"/>
          <w:sz w:val="2"/>
          <w:szCs w:val="22"/>
          <w:lang w:val="pl-PL"/>
        </w:rPr>
      </w:pPr>
    </w:p>
    <w:p w14:paraId="28EA4D68" w14:textId="3613CC59" w:rsidR="000230C9" w:rsidRPr="002B1059" w:rsidRDefault="005460C5" w:rsidP="002B1059">
      <w:pPr>
        <w:pStyle w:val="Nagwek2"/>
        <w:tabs>
          <w:tab w:val="left" w:pos="6559"/>
        </w:tabs>
        <w:spacing w:before="0" w:after="200" w:line="360" w:lineRule="auto"/>
        <w:ind w:left="0"/>
        <w:rPr>
          <w:rFonts w:asciiTheme="minorHAnsi" w:hAnsiTheme="minorHAnsi"/>
        </w:rPr>
      </w:pPr>
      <w:bookmarkStart w:id="24" w:name="_Toc514487890"/>
      <w:r w:rsidRPr="0004443B">
        <w:rPr>
          <w:rFonts w:asciiTheme="minorHAnsi" w:hAnsiTheme="minorHAnsi"/>
        </w:rPr>
        <w:t xml:space="preserve">V.2 </w:t>
      </w:r>
      <w:r w:rsidR="000230C9" w:rsidRPr="0004443B">
        <w:rPr>
          <w:rFonts w:asciiTheme="minorHAnsi" w:hAnsiTheme="minorHAnsi"/>
        </w:rPr>
        <w:t>Ewaluacja</w:t>
      </w:r>
      <w:bookmarkEnd w:id="24"/>
    </w:p>
    <w:p w14:paraId="3FA8682C" w14:textId="6CEC32D7" w:rsidR="000230C9" w:rsidRPr="0004443B" w:rsidRDefault="000230C9"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Efektywność programu szczepień przeciw pneumokokowych zależy w dużej mierze od uczestnictwa w</w:t>
      </w:r>
      <w:r w:rsidR="003833DE">
        <w:rPr>
          <w:rFonts w:asciiTheme="minorHAnsi" w:hAnsiTheme="minorHAnsi" w:cs="Arial"/>
          <w:sz w:val="22"/>
          <w:szCs w:val="22"/>
          <w:lang w:val="pl-PL"/>
        </w:rPr>
        <w:t> </w:t>
      </w:r>
      <w:r w:rsidRPr="0004443B">
        <w:rPr>
          <w:rFonts w:asciiTheme="minorHAnsi" w:hAnsiTheme="minorHAnsi" w:cs="Arial"/>
          <w:sz w:val="22"/>
          <w:szCs w:val="22"/>
          <w:lang w:val="pl-PL"/>
        </w:rPr>
        <w:t>programie. Im wyższa frekwencja</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tym większe prawdopodobieństwo uzyskania efektu zbliżonego do opisywanego w cytowanej literaturze naukowej.</w:t>
      </w:r>
    </w:p>
    <w:p w14:paraId="3AB12E36" w14:textId="2E693AC6"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Skuteczność programu zostanie oceniona na podstawie obserwacji trendów rutynowo zbieranych statystyk zapadalności na inwazyjne choroby pneumokokowe (statystyki NIZP</w:t>
      </w:r>
      <w:r w:rsidR="00134D3D" w:rsidRPr="0004443B">
        <w:rPr>
          <w:rFonts w:asciiTheme="minorHAnsi" w:hAnsiTheme="minorHAnsi" w:cs="Arial"/>
          <w:sz w:val="22"/>
          <w:szCs w:val="22"/>
          <w:lang w:val="pl-PL"/>
        </w:rPr>
        <w:t>, KOROUN, NFZ</w:t>
      </w:r>
      <w:r w:rsidRPr="0004443B">
        <w:rPr>
          <w:rFonts w:asciiTheme="minorHAnsi" w:hAnsiTheme="minorHAnsi" w:cs="Arial"/>
          <w:sz w:val="22"/>
          <w:szCs w:val="22"/>
          <w:lang w:val="pl-PL"/>
        </w:rPr>
        <w:t>).</w:t>
      </w:r>
    </w:p>
    <w:p w14:paraId="3A46995F" w14:textId="2165552D"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 xml:space="preserve">Ze względu na fakt, że inwazyjnych chorób pneumokokowych (posocznica, zapalenie opon mózgowo-rdzeniowych) odnotowuje się stosunkowo niedużo, stąd efektywność programu nawet na przełomie kilku lat może być słabo widoczna. Doświadczenia krajów, w których szczepionka jest stosowana w większej skali skłaniają do szacunków znacznego obniżenia się liczby </w:t>
      </w:r>
      <w:proofErr w:type="spellStart"/>
      <w:r w:rsidRPr="0004443B">
        <w:rPr>
          <w:rFonts w:asciiTheme="minorHAnsi" w:hAnsiTheme="minorHAnsi" w:cs="Arial"/>
          <w:sz w:val="22"/>
          <w:szCs w:val="22"/>
          <w:lang w:val="pl-PL"/>
        </w:rPr>
        <w:t>zachorowań</w:t>
      </w:r>
      <w:proofErr w:type="spellEnd"/>
      <w:r w:rsidRPr="0004443B">
        <w:rPr>
          <w:rFonts w:asciiTheme="minorHAnsi" w:hAnsiTheme="minorHAnsi" w:cs="Arial"/>
          <w:sz w:val="22"/>
          <w:szCs w:val="22"/>
          <w:lang w:val="pl-PL"/>
        </w:rPr>
        <w:t xml:space="preserve"> na choroby </w:t>
      </w:r>
      <w:proofErr w:type="spellStart"/>
      <w:r w:rsidRPr="0004443B">
        <w:rPr>
          <w:rFonts w:asciiTheme="minorHAnsi" w:hAnsiTheme="minorHAnsi" w:cs="Arial"/>
          <w:sz w:val="22"/>
          <w:szCs w:val="22"/>
          <w:lang w:val="pl-PL"/>
        </w:rPr>
        <w:t>pneumokokowe</w:t>
      </w:r>
      <w:proofErr w:type="spellEnd"/>
      <w:r w:rsidRPr="0004443B">
        <w:rPr>
          <w:rFonts w:asciiTheme="minorHAnsi" w:hAnsiTheme="minorHAnsi" w:cs="Arial"/>
          <w:sz w:val="22"/>
          <w:szCs w:val="22"/>
          <w:lang w:val="pl-PL"/>
        </w:rPr>
        <w:t>, nawet do 98%. Taki szacunek skuteczności programu wprowadzonego przez samorząd</w:t>
      </w:r>
      <w:r w:rsidR="00D93017">
        <w:rPr>
          <w:rFonts w:asciiTheme="minorHAnsi" w:hAnsiTheme="minorHAnsi" w:cs="Arial"/>
          <w:sz w:val="22"/>
          <w:szCs w:val="22"/>
          <w:lang w:val="pl-PL"/>
        </w:rPr>
        <w:t>,</w:t>
      </w:r>
      <w:r w:rsidRPr="0004443B">
        <w:rPr>
          <w:rFonts w:asciiTheme="minorHAnsi" w:hAnsiTheme="minorHAnsi" w:cs="Arial"/>
          <w:sz w:val="22"/>
          <w:szCs w:val="22"/>
          <w:lang w:val="pl-PL"/>
        </w:rPr>
        <w:t xml:space="preserve"> można by przeprowadzić w</w:t>
      </w:r>
      <w:r w:rsidR="003833DE">
        <w:rPr>
          <w:rFonts w:asciiTheme="minorHAnsi" w:hAnsiTheme="minorHAnsi" w:cs="Arial"/>
          <w:sz w:val="22"/>
          <w:szCs w:val="22"/>
          <w:lang w:val="pl-PL"/>
        </w:rPr>
        <w:t> </w:t>
      </w:r>
      <w:r w:rsidRPr="0004443B">
        <w:rPr>
          <w:rFonts w:asciiTheme="minorHAnsi" w:hAnsiTheme="minorHAnsi" w:cs="Arial"/>
          <w:sz w:val="22"/>
          <w:szCs w:val="22"/>
          <w:lang w:val="pl-PL"/>
        </w:rPr>
        <w:t>oparciu o założony rejestr i dość złożoną procedurę rejestracji i monitorowania zakażeń, co wykracza poza możliwości samorządu.</w:t>
      </w:r>
      <w:r w:rsidR="001D3547">
        <w:rPr>
          <w:rFonts w:asciiTheme="minorHAnsi" w:hAnsiTheme="minorHAnsi" w:cs="Arial"/>
          <w:sz w:val="22"/>
          <w:szCs w:val="22"/>
          <w:lang w:val="pl-PL"/>
        </w:rPr>
        <w:t xml:space="preserve"> Stąd założenie korzystania z publicznie dostępnych rejestrów i statystyk prowadzonych przez PZH, KOROUN oraz właściwy oddział wojewódzki NFZ.</w:t>
      </w:r>
    </w:p>
    <w:p w14:paraId="41769D7D" w14:textId="56CE865B"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Największy odsetek osób choruje</w:t>
      </w:r>
      <w:r w:rsidR="00D93017">
        <w:rPr>
          <w:rFonts w:asciiTheme="minorHAnsi" w:hAnsiTheme="minorHAnsi" w:cs="Arial"/>
          <w:sz w:val="22"/>
          <w:szCs w:val="22"/>
          <w:lang w:val="pl-PL"/>
        </w:rPr>
        <w:t xml:space="preserve"> </w:t>
      </w:r>
      <w:r w:rsidRPr="0004443B">
        <w:rPr>
          <w:rFonts w:asciiTheme="minorHAnsi" w:hAnsiTheme="minorHAnsi" w:cs="Arial"/>
          <w:sz w:val="22"/>
          <w:szCs w:val="22"/>
          <w:lang w:val="pl-PL"/>
        </w:rPr>
        <w:t>przede wszystkim</w:t>
      </w:r>
      <w:r w:rsidR="00D93017">
        <w:rPr>
          <w:rFonts w:asciiTheme="minorHAnsi" w:hAnsiTheme="minorHAnsi" w:cs="Arial"/>
          <w:sz w:val="22"/>
          <w:szCs w:val="22"/>
          <w:lang w:val="pl-PL"/>
        </w:rPr>
        <w:t xml:space="preserve"> </w:t>
      </w:r>
      <w:r w:rsidRPr="0004443B">
        <w:rPr>
          <w:rFonts w:asciiTheme="minorHAnsi" w:hAnsiTheme="minorHAnsi" w:cs="Arial"/>
          <w:sz w:val="22"/>
          <w:szCs w:val="22"/>
          <w:lang w:val="pl-PL"/>
        </w:rPr>
        <w:t>na nieinwazyjne choroby pneumokokowe (zapalenie ucha środkowego, zatok, nieinwazyjne zapalenie płuc) stąd też monitorowanie spadku zapadalności na te choroby byłoby najlepszym miernikiem efektywności programu.</w:t>
      </w:r>
      <w:r w:rsidR="00C16225">
        <w:rPr>
          <w:rFonts w:asciiTheme="minorHAnsi" w:hAnsiTheme="minorHAnsi" w:cs="Arial"/>
          <w:sz w:val="22"/>
          <w:szCs w:val="22"/>
          <w:lang w:val="pl-PL"/>
        </w:rPr>
        <w:t xml:space="preserve"> Jest to częściowo możliwe dzięki danym uzyskiwanym od płatnika publicznego. </w:t>
      </w:r>
      <w:r w:rsidR="00B620A5" w:rsidRPr="00B620A5">
        <w:rPr>
          <w:rFonts w:asciiTheme="minorHAnsi" w:hAnsiTheme="minorHAnsi" w:cs="Arial"/>
          <w:color w:val="C00000"/>
          <w:sz w:val="22"/>
          <w:szCs w:val="22"/>
          <w:lang w:val="pl-PL"/>
        </w:rPr>
        <w:t>XXX</w:t>
      </w:r>
      <w:r w:rsidR="00C16225">
        <w:rPr>
          <w:rFonts w:asciiTheme="minorHAnsi" w:hAnsiTheme="minorHAnsi" w:cs="Arial"/>
          <w:sz w:val="22"/>
          <w:szCs w:val="22"/>
          <w:lang w:val="pl-PL"/>
        </w:rPr>
        <w:t xml:space="preserve"> podejmie starania o pozyskani</w:t>
      </w:r>
      <w:r w:rsidR="003833DE">
        <w:rPr>
          <w:rFonts w:asciiTheme="minorHAnsi" w:hAnsiTheme="minorHAnsi" w:cs="Arial"/>
          <w:sz w:val="22"/>
          <w:szCs w:val="22"/>
          <w:lang w:val="pl-PL"/>
        </w:rPr>
        <w:t>e</w:t>
      </w:r>
      <w:r w:rsidR="00C16225">
        <w:rPr>
          <w:rFonts w:asciiTheme="minorHAnsi" w:hAnsiTheme="minorHAnsi" w:cs="Arial"/>
          <w:sz w:val="22"/>
          <w:szCs w:val="22"/>
          <w:lang w:val="pl-PL"/>
        </w:rPr>
        <w:t xml:space="preserve"> odpowiednich danych zarówno z</w:t>
      </w:r>
      <w:r w:rsidR="00D93017">
        <w:rPr>
          <w:rFonts w:asciiTheme="minorHAnsi" w:hAnsiTheme="minorHAnsi" w:cs="Arial"/>
          <w:sz w:val="22"/>
          <w:szCs w:val="22"/>
          <w:lang w:val="pl-PL"/>
        </w:rPr>
        <w:t> </w:t>
      </w:r>
      <w:r w:rsidR="00C16225">
        <w:rPr>
          <w:rFonts w:asciiTheme="minorHAnsi" w:hAnsiTheme="minorHAnsi" w:cs="Arial"/>
          <w:sz w:val="22"/>
          <w:szCs w:val="22"/>
          <w:lang w:val="pl-PL"/>
        </w:rPr>
        <w:t xml:space="preserve">okresu realizacji programu szczepień jak i min. 2 lat po jego zakończeniu (w danej edycji). Stąd pełna ewaluacja efektów programu możliwa będzie dopiero po min. 2-3 latach od zakończenia procedury szczepień (w danej edycji). Jednak zmiana częstości występowania chorób pneumokokowych w tym </w:t>
      </w:r>
      <w:proofErr w:type="spellStart"/>
      <w:r w:rsidR="00C16225">
        <w:rPr>
          <w:rFonts w:asciiTheme="minorHAnsi" w:hAnsiTheme="minorHAnsi" w:cs="Arial"/>
          <w:sz w:val="22"/>
          <w:szCs w:val="22"/>
          <w:lang w:val="pl-PL"/>
        </w:rPr>
        <w:t>IChP</w:t>
      </w:r>
      <w:proofErr w:type="spellEnd"/>
      <w:r w:rsidR="00C16225">
        <w:rPr>
          <w:rFonts w:asciiTheme="minorHAnsi" w:hAnsiTheme="minorHAnsi" w:cs="Arial"/>
          <w:sz w:val="22"/>
          <w:szCs w:val="22"/>
          <w:lang w:val="pl-PL"/>
        </w:rPr>
        <w:t xml:space="preserve"> powinna być widocz</w:t>
      </w:r>
      <w:r w:rsidR="00636894">
        <w:rPr>
          <w:rFonts w:asciiTheme="minorHAnsi" w:hAnsiTheme="minorHAnsi" w:cs="Arial"/>
          <w:sz w:val="22"/>
          <w:szCs w:val="22"/>
          <w:lang w:val="pl-PL"/>
        </w:rPr>
        <w:t>n</w:t>
      </w:r>
      <w:r w:rsidR="00C16225">
        <w:rPr>
          <w:rFonts w:asciiTheme="minorHAnsi" w:hAnsiTheme="minorHAnsi" w:cs="Arial"/>
          <w:sz w:val="22"/>
          <w:szCs w:val="22"/>
          <w:lang w:val="pl-PL"/>
        </w:rPr>
        <w:t>a już w pierwszych latach realizacji programu – zgodnie z dostępnymi danymi literaturowymi.</w:t>
      </w:r>
    </w:p>
    <w:p w14:paraId="7E84A54A" w14:textId="015EFC49"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Sposób zakończenia udziału w programie i możliwości kontynuacji otrzymywania świadczeń zdrowotnych, jeżeli istnieją wskazania: </w:t>
      </w:r>
      <w:r w:rsidR="00D93017">
        <w:rPr>
          <w:rFonts w:asciiTheme="minorHAnsi" w:hAnsiTheme="minorHAnsi" w:cs="Arial"/>
          <w:sz w:val="22"/>
          <w:szCs w:val="22"/>
          <w:lang w:val="pl-PL"/>
        </w:rPr>
        <w:t>p</w:t>
      </w:r>
      <w:r w:rsidRPr="0004443B">
        <w:rPr>
          <w:rFonts w:asciiTheme="minorHAnsi" w:hAnsiTheme="minorHAnsi" w:cs="Arial"/>
          <w:sz w:val="22"/>
          <w:szCs w:val="22"/>
          <w:lang w:val="pl-PL"/>
        </w:rPr>
        <w:t>ełne uczestnictwo w programie polega na zrealizowaniu schematu szczepień szczepionką przeciwko pneumokokom. Zakończenie udziału w programie jest możliwe na każdym etapie programu na życzenie uczestnika.</w:t>
      </w:r>
    </w:p>
    <w:p w14:paraId="1D5455A3" w14:textId="797037CB" w:rsidR="000230C9" w:rsidRPr="0004443B" w:rsidRDefault="000230C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Planowane wieloletnie działania pozwolą na objęcie szczepien</w:t>
      </w:r>
      <w:r w:rsidR="00B33ADB">
        <w:rPr>
          <w:rFonts w:asciiTheme="minorHAnsi" w:hAnsiTheme="minorHAnsi" w:cs="Arial"/>
          <w:sz w:val="22"/>
          <w:szCs w:val="22"/>
          <w:lang w:val="pl-PL"/>
        </w:rPr>
        <w:t xml:space="preserve">iami całej populacji docelowej </w:t>
      </w:r>
      <w:r w:rsidRPr="0004443B">
        <w:rPr>
          <w:rFonts w:asciiTheme="minorHAnsi" w:hAnsiTheme="minorHAnsi" w:cs="Arial"/>
          <w:sz w:val="22"/>
          <w:szCs w:val="22"/>
          <w:lang w:val="pl-PL"/>
        </w:rPr>
        <w:t>i pozwolą na uzyskanie trwałej odporności populacyjnej.</w:t>
      </w:r>
    </w:p>
    <w:p w14:paraId="1B3CC8A4" w14:textId="77777777" w:rsidR="000230C9" w:rsidRPr="0004443B" w:rsidRDefault="000230C9" w:rsidP="00375F60">
      <w:pPr>
        <w:pStyle w:val="Akapitzlist"/>
        <w:tabs>
          <w:tab w:val="left" w:pos="6559"/>
        </w:tabs>
        <w:spacing w:line="360" w:lineRule="auto"/>
        <w:ind w:left="0"/>
        <w:rPr>
          <w:rFonts w:asciiTheme="minorHAnsi" w:hAnsiTheme="minorHAnsi" w:cs="Arial"/>
          <w:sz w:val="22"/>
          <w:szCs w:val="22"/>
          <w:lang w:val="pl-PL"/>
        </w:rPr>
      </w:pPr>
    </w:p>
    <w:p w14:paraId="048C0700" w14:textId="0BED1AB5" w:rsidR="005460C5" w:rsidRPr="00EF3864" w:rsidRDefault="005460C5" w:rsidP="00EF3864">
      <w:pPr>
        <w:pStyle w:val="Nagwek2"/>
        <w:tabs>
          <w:tab w:val="left" w:pos="6559"/>
        </w:tabs>
        <w:spacing w:before="0" w:after="200" w:line="360" w:lineRule="auto"/>
        <w:ind w:left="0"/>
        <w:rPr>
          <w:rFonts w:asciiTheme="minorHAnsi" w:hAnsiTheme="minorHAnsi"/>
        </w:rPr>
      </w:pPr>
      <w:bookmarkStart w:id="25" w:name="_Toc514487891"/>
      <w:r w:rsidRPr="0004443B">
        <w:rPr>
          <w:rFonts w:asciiTheme="minorHAnsi" w:hAnsiTheme="minorHAnsi"/>
        </w:rPr>
        <w:t>VI. Budżet programu polityki zdrowotnej</w:t>
      </w:r>
      <w:bookmarkEnd w:id="25"/>
    </w:p>
    <w:p w14:paraId="4611E385" w14:textId="4C9D9A14" w:rsidR="00460C20" w:rsidRPr="0004443B" w:rsidRDefault="002604C0" w:rsidP="00375F60">
      <w:pPr>
        <w:pStyle w:val="Nagwek2"/>
        <w:tabs>
          <w:tab w:val="left" w:pos="6559"/>
        </w:tabs>
        <w:spacing w:before="0" w:after="200" w:line="360" w:lineRule="auto"/>
        <w:ind w:left="0"/>
        <w:rPr>
          <w:rFonts w:asciiTheme="minorHAnsi" w:hAnsiTheme="minorHAnsi" w:cs="Times New Roman"/>
          <w:szCs w:val="24"/>
        </w:rPr>
      </w:pPr>
      <w:bookmarkStart w:id="26" w:name="_Toc514487892"/>
      <w:r w:rsidRPr="0004443B">
        <w:rPr>
          <w:rFonts w:asciiTheme="minorHAnsi" w:hAnsiTheme="minorHAnsi"/>
        </w:rPr>
        <w:t>VI. 1</w:t>
      </w:r>
      <w:r w:rsidR="00337E74" w:rsidRPr="0004443B">
        <w:rPr>
          <w:rFonts w:asciiTheme="minorHAnsi" w:hAnsiTheme="minorHAnsi"/>
        </w:rPr>
        <w:t xml:space="preserve"> Koszty jednostkowe</w:t>
      </w:r>
      <w:bookmarkEnd w:id="26"/>
      <w:r w:rsidR="00337E74" w:rsidRPr="0004443B">
        <w:rPr>
          <w:rFonts w:asciiTheme="minorHAnsi" w:hAnsiTheme="minorHAnsi"/>
        </w:rPr>
        <w:t xml:space="preserve"> </w:t>
      </w:r>
    </w:p>
    <w:p w14:paraId="7A5BF685" w14:textId="466F1416" w:rsidR="00EF3864" w:rsidRDefault="00EA4F9A"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Koszt </w:t>
      </w:r>
      <w:r w:rsidR="001B7CF7" w:rsidRPr="0004443B">
        <w:rPr>
          <w:rFonts w:asciiTheme="minorHAnsi" w:hAnsiTheme="minorHAnsi" w:cs="Arial"/>
          <w:sz w:val="22"/>
          <w:szCs w:val="22"/>
          <w:lang w:val="pl-PL"/>
        </w:rPr>
        <w:t>jednego świadczenia profilaktycznego (koszt szczepionki, badania lekarskiego, usługi związanej ze szczepieniem, przeprowadzeniem edukacji bezpośredniej oraz przygotowaniem i rozliczeniem programu)</w:t>
      </w:r>
      <w:r w:rsidR="00460C20" w:rsidRPr="0004443B">
        <w:rPr>
          <w:rFonts w:asciiTheme="minorHAnsi" w:hAnsiTheme="minorHAnsi" w:cs="Arial"/>
          <w:sz w:val="22"/>
          <w:szCs w:val="22"/>
          <w:lang w:val="pl-PL"/>
        </w:rPr>
        <w:t xml:space="preserve"> </w:t>
      </w:r>
      <w:r w:rsidR="00EF3864">
        <w:rPr>
          <w:rFonts w:asciiTheme="minorHAnsi" w:hAnsiTheme="minorHAnsi" w:cs="Arial"/>
          <w:color w:val="C00000"/>
          <w:sz w:val="22"/>
          <w:szCs w:val="22"/>
          <w:lang w:val="pl-PL"/>
        </w:rPr>
        <w:t>xxx</w:t>
      </w:r>
      <w:r w:rsidR="001B7CF7" w:rsidRPr="0004443B">
        <w:rPr>
          <w:rFonts w:asciiTheme="minorHAnsi" w:hAnsiTheme="minorHAnsi" w:cs="Arial"/>
          <w:sz w:val="22"/>
          <w:szCs w:val="22"/>
          <w:lang w:val="pl-PL"/>
        </w:rPr>
        <w:t xml:space="preserve"> zł</w:t>
      </w:r>
      <w:r w:rsidR="00FB71C4">
        <w:rPr>
          <w:rFonts w:asciiTheme="minorHAnsi" w:hAnsiTheme="minorHAnsi" w:cs="Arial"/>
          <w:sz w:val="22"/>
          <w:szCs w:val="22"/>
          <w:lang w:val="pl-PL"/>
        </w:rPr>
        <w:t>.</w:t>
      </w:r>
    </w:p>
    <w:p w14:paraId="555B18FB" w14:textId="3817A1A7" w:rsidR="00EF3864" w:rsidRDefault="00460C20"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t>Koszty systemu rozpowszechniania informacji o prowadzonym prog</w:t>
      </w:r>
      <w:r w:rsidR="001B7CF7" w:rsidRPr="00EF3864">
        <w:rPr>
          <w:rFonts w:asciiTheme="minorHAnsi" w:hAnsiTheme="minorHAnsi" w:cs="Arial"/>
          <w:sz w:val="22"/>
          <w:szCs w:val="22"/>
          <w:lang w:val="pl-PL"/>
        </w:rPr>
        <w:t>ramie (koszt reklamy w mediach</w:t>
      </w:r>
      <w:r w:rsidRPr="00EF3864">
        <w:rPr>
          <w:rFonts w:asciiTheme="minorHAnsi" w:hAnsiTheme="minorHAnsi" w:cs="Arial"/>
          <w:sz w:val="22"/>
          <w:szCs w:val="22"/>
          <w:lang w:val="pl-PL"/>
        </w:rPr>
        <w:t xml:space="preserve"> itp.)</w:t>
      </w:r>
      <w:r w:rsidR="001B7CF7" w:rsidRPr="00EF3864">
        <w:rPr>
          <w:rFonts w:asciiTheme="minorHAnsi" w:hAnsiTheme="minorHAnsi" w:cs="Arial"/>
          <w:color w:val="C00000"/>
          <w:sz w:val="22"/>
          <w:szCs w:val="22"/>
          <w:lang w:val="pl-PL"/>
        </w:rPr>
        <w:t xml:space="preserve"> </w:t>
      </w:r>
      <w:r w:rsidR="00EF3864">
        <w:rPr>
          <w:rFonts w:asciiTheme="minorHAnsi" w:hAnsiTheme="minorHAnsi" w:cs="Arial"/>
          <w:color w:val="C00000"/>
          <w:sz w:val="22"/>
          <w:szCs w:val="22"/>
          <w:lang w:val="pl-PL"/>
        </w:rPr>
        <w:t>xxx</w:t>
      </w:r>
      <w:r w:rsidR="001B7CF7" w:rsidRPr="00EF3864">
        <w:rPr>
          <w:rFonts w:asciiTheme="minorHAnsi" w:hAnsiTheme="minorHAnsi" w:cs="Arial"/>
          <w:color w:val="C00000"/>
          <w:sz w:val="22"/>
          <w:szCs w:val="22"/>
          <w:lang w:val="pl-PL"/>
        </w:rPr>
        <w:t xml:space="preserve"> </w:t>
      </w:r>
      <w:r w:rsidR="001B7CF7" w:rsidRPr="00EF3864">
        <w:rPr>
          <w:rFonts w:asciiTheme="minorHAnsi" w:hAnsiTheme="minorHAnsi" w:cs="Arial"/>
          <w:sz w:val="22"/>
          <w:szCs w:val="22"/>
          <w:lang w:val="pl-PL"/>
        </w:rPr>
        <w:t>zł</w:t>
      </w:r>
      <w:r w:rsidR="00E37E7E" w:rsidRPr="00EF3864">
        <w:rPr>
          <w:rFonts w:asciiTheme="minorHAnsi" w:hAnsiTheme="minorHAnsi" w:cs="Arial"/>
          <w:sz w:val="22"/>
          <w:szCs w:val="22"/>
          <w:lang w:val="pl-PL"/>
        </w:rPr>
        <w:t>.</w:t>
      </w:r>
    </w:p>
    <w:p w14:paraId="351369C8" w14:textId="77777777" w:rsidR="00EF3864" w:rsidRDefault="00460C20"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lastRenderedPageBreak/>
        <w:t xml:space="preserve">Koszty </w:t>
      </w:r>
      <w:r w:rsidR="00C404F0" w:rsidRPr="00EF3864">
        <w:rPr>
          <w:rFonts w:asciiTheme="minorHAnsi" w:hAnsiTheme="minorHAnsi" w:cs="Arial"/>
          <w:sz w:val="22"/>
          <w:szCs w:val="22"/>
          <w:lang w:val="pl-PL"/>
        </w:rPr>
        <w:t xml:space="preserve">projektu i </w:t>
      </w:r>
      <w:r w:rsidRPr="00EF3864">
        <w:rPr>
          <w:rFonts w:asciiTheme="minorHAnsi" w:hAnsiTheme="minorHAnsi" w:cs="Arial"/>
          <w:sz w:val="22"/>
          <w:szCs w:val="22"/>
          <w:lang w:val="pl-PL"/>
        </w:rPr>
        <w:t>druku materiałów informacyjnych (ulotki, plakaty</w:t>
      </w:r>
      <w:r w:rsidR="00EF3864">
        <w:rPr>
          <w:rFonts w:asciiTheme="minorHAnsi" w:hAnsiTheme="minorHAnsi" w:cs="Arial"/>
          <w:sz w:val="22"/>
          <w:szCs w:val="22"/>
          <w:lang w:val="pl-PL"/>
        </w:rPr>
        <w:t xml:space="preserve"> itp.</w:t>
      </w:r>
      <w:r w:rsidRPr="00EF3864">
        <w:rPr>
          <w:rFonts w:asciiTheme="minorHAnsi" w:hAnsiTheme="minorHAnsi" w:cs="Arial"/>
          <w:sz w:val="22"/>
          <w:szCs w:val="22"/>
          <w:lang w:val="pl-PL"/>
        </w:rPr>
        <w:t xml:space="preserve">) </w:t>
      </w:r>
      <w:r w:rsidR="00EF3864" w:rsidRPr="00EF3864">
        <w:rPr>
          <w:rFonts w:asciiTheme="minorHAnsi" w:hAnsiTheme="minorHAnsi" w:cs="Arial"/>
          <w:color w:val="C00000"/>
          <w:sz w:val="22"/>
          <w:szCs w:val="22"/>
          <w:lang w:val="pl-PL"/>
        </w:rPr>
        <w:t>xxx</w:t>
      </w:r>
      <w:r w:rsidR="00C16225" w:rsidRPr="00EF3864">
        <w:rPr>
          <w:rFonts w:asciiTheme="minorHAnsi" w:hAnsiTheme="minorHAnsi" w:cs="Arial"/>
          <w:sz w:val="22"/>
          <w:szCs w:val="22"/>
          <w:lang w:val="pl-PL"/>
        </w:rPr>
        <w:t xml:space="preserve"> </w:t>
      </w:r>
      <w:r w:rsidR="001B7CF7" w:rsidRPr="00EF3864">
        <w:rPr>
          <w:rFonts w:asciiTheme="minorHAnsi" w:hAnsiTheme="minorHAnsi" w:cs="Arial"/>
          <w:sz w:val="22"/>
          <w:szCs w:val="22"/>
          <w:lang w:val="pl-PL"/>
        </w:rPr>
        <w:t>zł.</w:t>
      </w:r>
    </w:p>
    <w:p w14:paraId="2F399805" w14:textId="77777777" w:rsidR="00EF3864" w:rsidRDefault="001B0883" w:rsidP="00375F60">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t>Liczba uczestników programu to</w:t>
      </w:r>
    </w:p>
    <w:p w14:paraId="75F8145B" w14:textId="77777777"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EF3864">
        <w:rPr>
          <w:rFonts w:asciiTheme="minorHAnsi" w:hAnsiTheme="minorHAnsi" w:cs="Arial"/>
          <w:sz w:val="22"/>
          <w:szCs w:val="22"/>
          <w:lang w:val="pl-PL"/>
        </w:rPr>
        <w:t xml:space="preserve">Liczba osób uprawnionych </w:t>
      </w:r>
      <w:proofErr w:type="spellStart"/>
      <w:r w:rsidR="00B620A5" w:rsidRPr="00EF3864">
        <w:rPr>
          <w:rFonts w:asciiTheme="minorHAnsi" w:hAnsiTheme="minorHAnsi" w:cs="Arial"/>
          <w:color w:val="C00000"/>
          <w:sz w:val="22"/>
          <w:szCs w:val="22"/>
          <w:lang w:val="pl-PL"/>
        </w:rPr>
        <w:t>xxxx</w:t>
      </w:r>
      <w:proofErr w:type="spellEnd"/>
      <w:r w:rsidR="00FB71C4" w:rsidRPr="00EF3864">
        <w:rPr>
          <w:rFonts w:asciiTheme="minorHAnsi" w:hAnsiTheme="minorHAnsi" w:cs="Arial"/>
          <w:sz w:val="22"/>
          <w:szCs w:val="22"/>
          <w:lang w:val="pl-PL"/>
        </w:rPr>
        <w:t>.</w:t>
      </w:r>
    </w:p>
    <w:p w14:paraId="4AF00C58" w14:textId="77777777"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04443B">
        <w:rPr>
          <w:rFonts w:asciiTheme="minorHAnsi" w:hAnsiTheme="minorHAnsi" w:cs="Arial"/>
          <w:sz w:val="22"/>
          <w:szCs w:val="22"/>
          <w:lang w:val="pl-PL"/>
        </w:rPr>
        <w:t xml:space="preserve">Zakładana 70% zgłaszalność – </w:t>
      </w:r>
      <w:proofErr w:type="spellStart"/>
      <w:r w:rsidR="00B620A5" w:rsidRPr="00B620A5">
        <w:rPr>
          <w:rFonts w:asciiTheme="minorHAnsi" w:hAnsiTheme="minorHAnsi" w:cs="Arial"/>
          <w:color w:val="C00000"/>
          <w:sz w:val="22"/>
          <w:szCs w:val="22"/>
          <w:lang w:val="pl-PL"/>
        </w:rPr>
        <w:t>xxxx</w:t>
      </w:r>
      <w:proofErr w:type="spellEnd"/>
      <w:r w:rsidRPr="0004443B">
        <w:rPr>
          <w:rFonts w:asciiTheme="minorHAnsi" w:hAnsiTheme="minorHAnsi" w:cs="Arial"/>
          <w:sz w:val="22"/>
          <w:szCs w:val="22"/>
          <w:lang w:val="pl-PL"/>
        </w:rPr>
        <w:t xml:space="preserve"> osób</w:t>
      </w:r>
      <w:r w:rsidR="00FB71C4">
        <w:rPr>
          <w:rFonts w:asciiTheme="minorHAnsi" w:hAnsiTheme="minorHAnsi" w:cs="Arial"/>
          <w:sz w:val="22"/>
          <w:szCs w:val="22"/>
          <w:lang w:val="pl-PL"/>
        </w:rPr>
        <w:t>.</w:t>
      </w:r>
    </w:p>
    <w:p w14:paraId="32DCEB5E" w14:textId="77777777"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04443B">
        <w:rPr>
          <w:rFonts w:asciiTheme="minorHAnsi" w:hAnsiTheme="minorHAnsi" w:cs="Arial"/>
          <w:sz w:val="22"/>
          <w:szCs w:val="22"/>
          <w:lang w:val="pl-PL"/>
        </w:rPr>
        <w:t xml:space="preserve">Okres trwania - </w:t>
      </w:r>
      <w:r w:rsidR="00C16225">
        <w:rPr>
          <w:rFonts w:asciiTheme="minorHAnsi" w:hAnsiTheme="minorHAnsi" w:cs="Arial"/>
          <w:sz w:val="22"/>
          <w:szCs w:val="22"/>
          <w:lang w:val="pl-PL"/>
        </w:rPr>
        <w:t>n</w:t>
      </w:r>
      <w:r w:rsidRPr="0004443B">
        <w:rPr>
          <w:rFonts w:asciiTheme="minorHAnsi" w:hAnsiTheme="minorHAnsi" w:cs="Arial"/>
          <w:sz w:val="22"/>
          <w:szCs w:val="22"/>
          <w:lang w:val="pl-PL"/>
        </w:rPr>
        <w:t xml:space="preserve"> lat</w:t>
      </w:r>
      <w:r w:rsidR="00FB71C4">
        <w:rPr>
          <w:rFonts w:asciiTheme="minorHAnsi" w:hAnsiTheme="minorHAnsi" w:cs="Arial"/>
          <w:sz w:val="22"/>
          <w:szCs w:val="22"/>
          <w:lang w:val="pl-PL"/>
        </w:rPr>
        <w:t>.</w:t>
      </w:r>
    </w:p>
    <w:p w14:paraId="04E22DB1" w14:textId="52A8DAC0" w:rsidR="001B0883" w:rsidRPr="0004443B" w:rsidRDefault="00B620A5" w:rsidP="00EF3864">
      <w:pPr>
        <w:pStyle w:val="NormalnyWeb"/>
        <w:tabs>
          <w:tab w:val="left" w:pos="6559"/>
        </w:tabs>
        <w:spacing w:line="360" w:lineRule="auto"/>
        <w:ind w:left="720"/>
        <w:rPr>
          <w:rFonts w:asciiTheme="minorHAnsi" w:hAnsiTheme="minorHAnsi" w:cs="Arial"/>
          <w:sz w:val="22"/>
          <w:szCs w:val="22"/>
          <w:lang w:val="pl-PL"/>
        </w:rPr>
      </w:pPr>
      <w:proofErr w:type="spellStart"/>
      <w:r w:rsidRPr="00B620A5">
        <w:rPr>
          <w:rFonts w:asciiTheme="minorHAnsi" w:hAnsiTheme="minorHAnsi" w:cs="Arial"/>
          <w:color w:val="C00000"/>
          <w:sz w:val="22"/>
          <w:szCs w:val="22"/>
          <w:lang w:val="pl-PL"/>
        </w:rPr>
        <w:t>xxxx</w:t>
      </w:r>
      <w:proofErr w:type="spellEnd"/>
      <w:r w:rsidR="00ED7FED" w:rsidRPr="0004443B">
        <w:rPr>
          <w:rFonts w:asciiTheme="minorHAnsi" w:hAnsiTheme="minorHAnsi" w:cs="Arial"/>
          <w:sz w:val="22"/>
          <w:szCs w:val="22"/>
          <w:lang w:val="pl-PL"/>
        </w:rPr>
        <w:t>/</w:t>
      </w:r>
      <w:r w:rsidR="00C16225">
        <w:rPr>
          <w:rFonts w:asciiTheme="minorHAnsi" w:hAnsiTheme="minorHAnsi" w:cs="Arial"/>
          <w:sz w:val="22"/>
          <w:szCs w:val="22"/>
          <w:lang w:val="pl-PL"/>
        </w:rPr>
        <w:t>n</w:t>
      </w:r>
      <w:r w:rsidR="00ED7FED" w:rsidRPr="0004443B">
        <w:rPr>
          <w:rFonts w:asciiTheme="minorHAnsi" w:hAnsiTheme="minorHAnsi" w:cs="Arial"/>
          <w:sz w:val="22"/>
          <w:szCs w:val="22"/>
          <w:lang w:val="pl-PL"/>
        </w:rPr>
        <w:t xml:space="preserve"> = </w:t>
      </w:r>
      <w:proofErr w:type="spellStart"/>
      <w:r w:rsidRPr="00B620A5">
        <w:rPr>
          <w:rFonts w:asciiTheme="minorHAnsi" w:hAnsiTheme="minorHAnsi" w:cs="Arial"/>
          <w:color w:val="C00000"/>
          <w:sz w:val="22"/>
          <w:szCs w:val="22"/>
          <w:lang w:val="pl-PL"/>
        </w:rPr>
        <w:t>xxxx</w:t>
      </w:r>
      <w:proofErr w:type="spellEnd"/>
      <w:r w:rsidR="00C16225">
        <w:rPr>
          <w:rFonts w:asciiTheme="minorHAnsi" w:hAnsiTheme="minorHAnsi" w:cs="Arial"/>
          <w:sz w:val="22"/>
          <w:szCs w:val="22"/>
          <w:lang w:val="pl-PL"/>
        </w:rPr>
        <w:t xml:space="preserve">/n </w:t>
      </w:r>
      <w:r w:rsidR="00ED7FED" w:rsidRPr="0004443B">
        <w:rPr>
          <w:rFonts w:asciiTheme="minorHAnsi" w:hAnsiTheme="minorHAnsi" w:cs="Arial"/>
          <w:sz w:val="22"/>
          <w:szCs w:val="22"/>
          <w:lang w:val="pl-PL"/>
        </w:rPr>
        <w:t>osób rocznie.</w:t>
      </w:r>
    </w:p>
    <w:p w14:paraId="519F9241" w14:textId="603E330A" w:rsidR="005460C5" w:rsidRPr="0004443B" w:rsidRDefault="002604C0" w:rsidP="00EF3864">
      <w:pPr>
        <w:pStyle w:val="Nagwek2"/>
        <w:tabs>
          <w:tab w:val="left" w:pos="6559"/>
        </w:tabs>
        <w:spacing w:before="0" w:after="200" w:line="360" w:lineRule="auto"/>
        <w:ind w:left="0"/>
        <w:rPr>
          <w:rFonts w:asciiTheme="minorHAnsi" w:hAnsiTheme="minorHAnsi"/>
        </w:rPr>
      </w:pPr>
      <w:bookmarkStart w:id="27" w:name="_Toc514487893"/>
      <w:r w:rsidRPr="0004443B">
        <w:rPr>
          <w:rFonts w:asciiTheme="minorHAnsi" w:hAnsiTheme="minorHAnsi"/>
        </w:rPr>
        <w:t xml:space="preserve">VI. 2 </w:t>
      </w:r>
      <w:r w:rsidR="00EA4F9A" w:rsidRPr="0004443B">
        <w:rPr>
          <w:rFonts w:asciiTheme="minorHAnsi" w:hAnsiTheme="minorHAnsi"/>
        </w:rPr>
        <w:t>Planowane koszty całkowite</w:t>
      </w:r>
      <w:bookmarkEnd w:id="27"/>
    </w:p>
    <w:p w14:paraId="2C028CBF" w14:textId="20EA3C95" w:rsidR="00C404F0" w:rsidRPr="0004443B" w:rsidRDefault="00EA4F9A"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Wysokość środków finansowych przeznaczonych na realizację programu w </w:t>
      </w:r>
      <w:r w:rsidR="001B0883" w:rsidRPr="0004443B">
        <w:rPr>
          <w:rFonts w:asciiTheme="minorHAnsi" w:hAnsiTheme="minorHAnsi" w:cs="Arial"/>
          <w:sz w:val="22"/>
          <w:szCs w:val="22"/>
          <w:lang w:val="pl-PL"/>
        </w:rPr>
        <w:t>latach 201</w:t>
      </w:r>
      <w:r w:rsidR="00B914BE" w:rsidRPr="0004443B">
        <w:rPr>
          <w:rFonts w:asciiTheme="minorHAnsi" w:hAnsiTheme="minorHAnsi" w:cs="Arial"/>
          <w:sz w:val="22"/>
          <w:szCs w:val="22"/>
          <w:lang w:val="pl-PL"/>
        </w:rPr>
        <w:t>8</w:t>
      </w:r>
      <w:r w:rsidR="001B0883" w:rsidRPr="0004443B">
        <w:rPr>
          <w:rFonts w:asciiTheme="minorHAnsi" w:hAnsiTheme="minorHAnsi" w:cs="Arial"/>
          <w:sz w:val="22"/>
          <w:szCs w:val="22"/>
          <w:lang w:val="pl-PL"/>
        </w:rPr>
        <w:t xml:space="preserve"> – 20</w:t>
      </w:r>
      <w:r w:rsidR="00ED7FED" w:rsidRPr="0004443B">
        <w:rPr>
          <w:rFonts w:asciiTheme="minorHAnsi" w:hAnsiTheme="minorHAnsi" w:cs="Arial"/>
          <w:sz w:val="22"/>
          <w:szCs w:val="22"/>
          <w:lang w:val="pl-PL"/>
        </w:rPr>
        <w:t xml:space="preserve">23 </w:t>
      </w:r>
      <w:r w:rsidRPr="0004443B">
        <w:rPr>
          <w:rFonts w:asciiTheme="minorHAnsi" w:hAnsiTheme="minorHAnsi" w:cs="Arial"/>
          <w:sz w:val="22"/>
          <w:szCs w:val="22"/>
          <w:lang w:val="pl-PL"/>
        </w:rPr>
        <w:t xml:space="preserve">wynosi </w:t>
      </w:r>
      <w:r w:rsidR="00B620A5" w:rsidRPr="00D458D2">
        <w:rPr>
          <w:rFonts w:asciiTheme="minorHAnsi" w:hAnsiTheme="minorHAnsi" w:cs="Arial"/>
          <w:color w:val="C00000"/>
          <w:sz w:val="22"/>
          <w:szCs w:val="22"/>
          <w:lang w:val="pl-PL"/>
        </w:rPr>
        <w:t>X</w:t>
      </w:r>
      <w:r w:rsidR="00C16225" w:rsidRPr="00D458D2">
        <w:rPr>
          <w:rFonts w:asciiTheme="minorHAnsi" w:hAnsiTheme="minorHAnsi" w:cs="Arial"/>
          <w:color w:val="C00000"/>
          <w:sz w:val="22"/>
          <w:szCs w:val="22"/>
          <w:lang w:val="pl-PL"/>
        </w:rPr>
        <w:t xml:space="preserve">YZ </w:t>
      </w:r>
      <w:r w:rsidR="00C16225">
        <w:rPr>
          <w:rFonts w:asciiTheme="minorHAnsi" w:hAnsiTheme="minorHAnsi" w:cs="Arial"/>
          <w:sz w:val="22"/>
          <w:szCs w:val="22"/>
          <w:lang w:val="pl-PL"/>
        </w:rPr>
        <w:t>zł.</w:t>
      </w:r>
    </w:p>
    <w:tbl>
      <w:tblPr>
        <w:tblW w:w="4930" w:type="pct"/>
        <w:tblCellMar>
          <w:left w:w="70" w:type="dxa"/>
          <w:right w:w="70" w:type="dxa"/>
        </w:tblCellMar>
        <w:tblLook w:val="00A0" w:firstRow="1" w:lastRow="0" w:firstColumn="1" w:lastColumn="0" w:noHBand="0" w:noVBand="0"/>
      </w:tblPr>
      <w:tblGrid>
        <w:gridCol w:w="467"/>
        <w:gridCol w:w="3695"/>
        <w:gridCol w:w="1361"/>
        <w:gridCol w:w="1844"/>
        <w:gridCol w:w="2126"/>
      </w:tblGrid>
      <w:tr w:rsidR="00ED7FED" w:rsidRPr="0004443B" w14:paraId="72D7A2A0" w14:textId="77777777" w:rsidTr="00EF3864">
        <w:trPr>
          <w:trHeight w:val="454"/>
        </w:trPr>
        <w:tc>
          <w:tcPr>
            <w:tcW w:w="246"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78DE4424" w14:textId="77777777"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Lp.</w:t>
            </w:r>
          </w:p>
        </w:tc>
        <w:tc>
          <w:tcPr>
            <w:tcW w:w="1946" w:type="pct"/>
            <w:tcBorders>
              <w:top w:val="single" w:sz="4" w:space="0" w:color="auto"/>
              <w:left w:val="nil"/>
              <w:bottom w:val="single" w:sz="4" w:space="0" w:color="auto"/>
              <w:right w:val="single" w:sz="4" w:space="0" w:color="auto"/>
            </w:tcBorders>
            <w:shd w:val="clear" w:color="000000" w:fill="D8D8D8"/>
            <w:vAlign w:val="center"/>
          </w:tcPr>
          <w:p w14:paraId="01E9013C" w14:textId="77777777"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Pozycja kosztorysu</w:t>
            </w:r>
          </w:p>
        </w:tc>
        <w:tc>
          <w:tcPr>
            <w:tcW w:w="717" w:type="pct"/>
            <w:tcBorders>
              <w:top w:val="single" w:sz="4" w:space="0" w:color="auto"/>
              <w:left w:val="nil"/>
              <w:bottom w:val="single" w:sz="4" w:space="0" w:color="auto"/>
              <w:right w:val="single" w:sz="4" w:space="0" w:color="auto"/>
            </w:tcBorders>
            <w:shd w:val="clear" w:color="000000" w:fill="D8D8D8"/>
          </w:tcPr>
          <w:p w14:paraId="62E0FA7D" w14:textId="77777777"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Liczba osób/ sztuk</w:t>
            </w:r>
          </w:p>
        </w:tc>
        <w:tc>
          <w:tcPr>
            <w:tcW w:w="971" w:type="pct"/>
            <w:tcBorders>
              <w:top w:val="single" w:sz="4" w:space="0" w:color="auto"/>
              <w:left w:val="nil"/>
              <w:bottom w:val="single" w:sz="4" w:space="0" w:color="auto"/>
              <w:right w:val="single" w:sz="4" w:space="0" w:color="auto"/>
            </w:tcBorders>
            <w:shd w:val="clear" w:color="000000" w:fill="D8D8D8"/>
            <w:vAlign w:val="center"/>
          </w:tcPr>
          <w:p w14:paraId="6BAF53B3" w14:textId="77777777"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Koszt jednostkowy (zł)</w:t>
            </w:r>
          </w:p>
        </w:tc>
        <w:tc>
          <w:tcPr>
            <w:tcW w:w="1120" w:type="pct"/>
            <w:tcBorders>
              <w:top w:val="single" w:sz="4" w:space="0" w:color="auto"/>
              <w:left w:val="nil"/>
              <w:bottom w:val="single" w:sz="4" w:space="0" w:color="auto"/>
              <w:right w:val="single" w:sz="4" w:space="0" w:color="auto"/>
            </w:tcBorders>
            <w:shd w:val="clear" w:color="000000" w:fill="D8D8D8"/>
            <w:vAlign w:val="center"/>
          </w:tcPr>
          <w:p w14:paraId="4B2202F1" w14:textId="217A16F4"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Koszt całkowity</w:t>
            </w:r>
            <w:r w:rsidR="00EF3864">
              <w:rPr>
                <w:rFonts w:asciiTheme="minorHAnsi" w:hAnsiTheme="minorHAnsi" w:cs="Arial"/>
                <w:sz w:val="22"/>
                <w:szCs w:val="22"/>
                <w:lang w:val="pl-PL"/>
              </w:rPr>
              <w:t xml:space="preserve"> </w:t>
            </w:r>
            <w:r w:rsidRPr="0004443B">
              <w:rPr>
                <w:rFonts w:asciiTheme="minorHAnsi" w:hAnsiTheme="minorHAnsi" w:cs="Arial"/>
                <w:sz w:val="22"/>
                <w:szCs w:val="22"/>
                <w:lang w:val="pl-PL"/>
              </w:rPr>
              <w:t>(zł)</w:t>
            </w:r>
          </w:p>
        </w:tc>
      </w:tr>
      <w:tr w:rsidR="00ED7FED" w:rsidRPr="000B2591" w14:paraId="2C05EE80"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5586D47A" w14:textId="41DBD29A"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1</w:t>
            </w:r>
          </w:p>
        </w:tc>
        <w:tc>
          <w:tcPr>
            <w:tcW w:w="1946" w:type="pct"/>
            <w:tcBorders>
              <w:top w:val="single" w:sz="4" w:space="0" w:color="auto"/>
              <w:left w:val="nil"/>
              <w:bottom w:val="single" w:sz="4" w:space="0" w:color="auto"/>
              <w:right w:val="single" w:sz="4" w:space="0" w:color="auto"/>
            </w:tcBorders>
            <w:vAlign w:val="center"/>
          </w:tcPr>
          <w:p w14:paraId="72AEFA7A" w14:textId="1C0B6BCD"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Koszt 1 świadczenia profilaktycznego osoby po 65 r.ż</w:t>
            </w:r>
            <w:r w:rsidR="00207873">
              <w:rPr>
                <w:rFonts w:asciiTheme="minorHAnsi" w:hAnsiTheme="minorHAnsi" w:cs="Arial"/>
                <w:b/>
                <w:bCs/>
                <w:sz w:val="22"/>
                <w:szCs w:val="22"/>
                <w:lang w:val="pl-PL"/>
              </w:rPr>
              <w:t>.</w:t>
            </w:r>
          </w:p>
        </w:tc>
        <w:tc>
          <w:tcPr>
            <w:tcW w:w="717" w:type="pct"/>
            <w:tcBorders>
              <w:top w:val="single" w:sz="4" w:space="0" w:color="auto"/>
              <w:left w:val="nil"/>
              <w:bottom w:val="single" w:sz="4" w:space="0" w:color="auto"/>
              <w:right w:val="single" w:sz="4" w:space="0" w:color="auto"/>
            </w:tcBorders>
            <w:vAlign w:val="center"/>
          </w:tcPr>
          <w:p w14:paraId="0C0F44C2" w14:textId="77777777" w:rsidR="00ED7FED" w:rsidRPr="0004443B" w:rsidRDefault="00ED7FED" w:rsidP="00375F60">
            <w:pPr>
              <w:tabs>
                <w:tab w:val="left" w:pos="6559"/>
              </w:tabs>
              <w:spacing w:line="360" w:lineRule="auto"/>
              <w:rPr>
                <w:rFonts w:asciiTheme="minorHAnsi" w:hAnsiTheme="minorHAnsi" w:cs="Arial"/>
                <w:sz w:val="22"/>
                <w:szCs w:val="22"/>
                <w:lang w:val="pl-PL"/>
              </w:rPr>
            </w:pPr>
          </w:p>
          <w:p w14:paraId="3DCC0B8A" w14:textId="4885B08B"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4BA473D3" w14:textId="4BD297E4"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7EFC318D" w14:textId="6919E609"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ED7FED" w:rsidRPr="000B2591" w14:paraId="2B5E8ECB"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7A9B7D23" w14:textId="7C5AF0EB"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2</w:t>
            </w:r>
          </w:p>
        </w:tc>
        <w:tc>
          <w:tcPr>
            <w:tcW w:w="1946" w:type="pct"/>
            <w:tcBorders>
              <w:top w:val="single" w:sz="4" w:space="0" w:color="auto"/>
              <w:left w:val="nil"/>
              <w:bottom w:val="single" w:sz="4" w:space="0" w:color="auto"/>
              <w:right w:val="single" w:sz="4" w:space="0" w:color="auto"/>
            </w:tcBorders>
            <w:vAlign w:val="center"/>
          </w:tcPr>
          <w:p w14:paraId="3A1CA359"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Opracowanie projektu i druk plakatów i ulotek informacyjno-edukacyjnych</w:t>
            </w:r>
          </w:p>
        </w:tc>
        <w:tc>
          <w:tcPr>
            <w:tcW w:w="717" w:type="pct"/>
            <w:tcBorders>
              <w:top w:val="single" w:sz="4" w:space="0" w:color="auto"/>
              <w:left w:val="nil"/>
              <w:bottom w:val="single" w:sz="4" w:space="0" w:color="auto"/>
              <w:right w:val="single" w:sz="4" w:space="0" w:color="auto"/>
            </w:tcBorders>
          </w:tcPr>
          <w:p w14:paraId="50E57DF5" w14:textId="77777777" w:rsidR="00ED7FED" w:rsidRPr="0004443B" w:rsidRDefault="00ED7FED" w:rsidP="00375F60">
            <w:pPr>
              <w:tabs>
                <w:tab w:val="left" w:pos="6559"/>
              </w:tabs>
              <w:spacing w:line="360" w:lineRule="auto"/>
              <w:rPr>
                <w:rFonts w:asciiTheme="minorHAnsi" w:hAnsiTheme="minorHAnsi" w:cs="Arial"/>
                <w:sz w:val="22"/>
                <w:szCs w:val="22"/>
                <w:lang w:val="pl-PL"/>
              </w:rPr>
            </w:pPr>
          </w:p>
          <w:p w14:paraId="77B35C14" w14:textId="68FE6A10"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59FAD2C0" w14:textId="5DB938AB"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06740132" w14:textId="219AC9CD"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ED7FED" w:rsidRPr="0004443B" w14:paraId="42D5D6B5"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6598BAFD" w14:textId="35A44FDF"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3</w:t>
            </w:r>
          </w:p>
        </w:tc>
        <w:tc>
          <w:tcPr>
            <w:tcW w:w="1946" w:type="pct"/>
            <w:tcBorders>
              <w:top w:val="single" w:sz="4" w:space="0" w:color="auto"/>
              <w:left w:val="nil"/>
              <w:bottom w:val="single" w:sz="4" w:space="0" w:color="auto"/>
              <w:right w:val="single" w:sz="4" w:space="0" w:color="auto"/>
            </w:tcBorders>
            <w:vAlign w:val="center"/>
          </w:tcPr>
          <w:p w14:paraId="2F4A736C"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 xml:space="preserve">Kampania informacyjna </w:t>
            </w:r>
          </w:p>
        </w:tc>
        <w:tc>
          <w:tcPr>
            <w:tcW w:w="717" w:type="pct"/>
            <w:tcBorders>
              <w:top w:val="single" w:sz="4" w:space="0" w:color="auto"/>
              <w:left w:val="nil"/>
              <w:bottom w:val="single" w:sz="4" w:space="0" w:color="auto"/>
              <w:right w:val="single" w:sz="4" w:space="0" w:color="auto"/>
            </w:tcBorders>
            <w:vAlign w:val="center"/>
          </w:tcPr>
          <w:p w14:paraId="563AC535" w14:textId="0337C40E"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1CEAF8A6" w14:textId="10B3D32E"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7D51B691" w14:textId="0D68F134"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F932CD" w:rsidRPr="000B2591" w14:paraId="346BD714"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2FB3D538" w14:textId="346C6EC2" w:rsidR="00F932C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4</w:t>
            </w:r>
          </w:p>
        </w:tc>
        <w:tc>
          <w:tcPr>
            <w:tcW w:w="1946" w:type="pct"/>
            <w:tcBorders>
              <w:top w:val="single" w:sz="4" w:space="0" w:color="auto"/>
              <w:left w:val="nil"/>
              <w:bottom w:val="single" w:sz="4" w:space="0" w:color="auto"/>
              <w:right w:val="single" w:sz="4" w:space="0" w:color="auto"/>
            </w:tcBorders>
            <w:vAlign w:val="center"/>
          </w:tcPr>
          <w:p w14:paraId="21079299" w14:textId="46482C0A" w:rsidR="00F932CD" w:rsidRPr="0004443B" w:rsidRDefault="00F932CD" w:rsidP="00375F60">
            <w:pPr>
              <w:tabs>
                <w:tab w:val="left" w:pos="6559"/>
              </w:tabs>
              <w:spacing w:line="360" w:lineRule="auto"/>
              <w:rPr>
                <w:rFonts w:asciiTheme="minorHAnsi" w:hAnsiTheme="minorHAnsi" w:cs="Arial"/>
                <w:b/>
                <w:bCs/>
                <w:sz w:val="22"/>
                <w:szCs w:val="22"/>
                <w:lang w:val="pl-PL"/>
              </w:rPr>
            </w:pPr>
            <w:r>
              <w:rPr>
                <w:rFonts w:asciiTheme="minorHAnsi" w:hAnsiTheme="minorHAnsi" w:cs="Arial"/>
                <w:b/>
                <w:bCs/>
                <w:sz w:val="22"/>
                <w:szCs w:val="22"/>
                <w:lang w:val="pl-PL"/>
              </w:rPr>
              <w:t xml:space="preserve">Koszty bieżącego monitorowania </w:t>
            </w:r>
            <w:r w:rsidR="00E961CC">
              <w:rPr>
                <w:rFonts w:asciiTheme="minorHAnsi" w:hAnsiTheme="minorHAnsi" w:cs="Arial"/>
                <w:b/>
                <w:bCs/>
                <w:sz w:val="22"/>
                <w:szCs w:val="22"/>
                <w:lang w:val="pl-PL"/>
              </w:rPr>
              <w:br/>
            </w:r>
            <w:r>
              <w:rPr>
                <w:rFonts w:asciiTheme="minorHAnsi" w:hAnsiTheme="minorHAnsi" w:cs="Arial"/>
                <w:b/>
                <w:bCs/>
                <w:sz w:val="22"/>
                <w:szCs w:val="22"/>
                <w:lang w:val="pl-PL"/>
              </w:rPr>
              <w:t>i ewaluacji</w:t>
            </w:r>
          </w:p>
        </w:tc>
        <w:tc>
          <w:tcPr>
            <w:tcW w:w="717" w:type="pct"/>
            <w:tcBorders>
              <w:top w:val="single" w:sz="4" w:space="0" w:color="auto"/>
              <w:left w:val="nil"/>
              <w:bottom w:val="single" w:sz="4" w:space="0" w:color="auto"/>
              <w:right w:val="single" w:sz="4" w:space="0" w:color="auto"/>
            </w:tcBorders>
            <w:vAlign w:val="center"/>
          </w:tcPr>
          <w:p w14:paraId="3A8FB579"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3631BE25"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2D586D74"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r>
      <w:tr w:rsidR="00F932CD" w:rsidRPr="000B2591" w14:paraId="72ED32FB"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7BFE807C" w14:textId="7AB9CED6" w:rsidR="00F932CD"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5</w:t>
            </w:r>
          </w:p>
        </w:tc>
        <w:tc>
          <w:tcPr>
            <w:tcW w:w="1946" w:type="pct"/>
            <w:tcBorders>
              <w:top w:val="single" w:sz="4" w:space="0" w:color="auto"/>
              <w:left w:val="nil"/>
              <w:bottom w:val="single" w:sz="4" w:space="0" w:color="auto"/>
              <w:right w:val="single" w:sz="4" w:space="0" w:color="auto"/>
            </w:tcBorders>
            <w:vAlign w:val="center"/>
          </w:tcPr>
          <w:p w14:paraId="6D94226F" w14:textId="6A079B48" w:rsidR="00F932CD" w:rsidRDefault="00F932CD" w:rsidP="00375F60">
            <w:pPr>
              <w:tabs>
                <w:tab w:val="left" w:pos="6559"/>
              </w:tabs>
              <w:spacing w:line="360" w:lineRule="auto"/>
              <w:rPr>
                <w:rFonts w:asciiTheme="minorHAnsi" w:hAnsiTheme="minorHAnsi" w:cs="Arial"/>
                <w:b/>
                <w:bCs/>
                <w:sz w:val="22"/>
                <w:szCs w:val="22"/>
                <w:lang w:val="pl-PL"/>
              </w:rPr>
            </w:pPr>
            <w:r>
              <w:rPr>
                <w:rFonts w:asciiTheme="minorHAnsi" w:hAnsiTheme="minorHAnsi" w:cs="Arial"/>
                <w:b/>
                <w:bCs/>
                <w:sz w:val="22"/>
                <w:szCs w:val="22"/>
                <w:lang w:val="pl-PL"/>
              </w:rPr>
              <w:t xml:space="preserve">Koszty administracyjne realizacji projektu po stronie </w:t>
            </w:r>
            <w:r w:rsidR="00B620A5" w:rsidRPr="00B620A5">
              <w:rPr>
                <w:rFonts w:asciiTheme="minorHAnsi" w:hAnsiTheme="minorHAnsi" w:cs="Arial"/>
                <w:b/>
                <w:bCs/>
                <w:color w:val="C00000"/>
                <w:sz w:val="22"/>
                <w:szCs w:val="22"/>
                <w:lang w:val="pl-PL"/>
              </w:rPr>
              <w:t>XXX</w:t>
            </w:r>
          </w:p>
        </w:tc>
        <w:tc>
          <w:tcPr>
            <w:tcW w:w="717" w:type="pct"/>
            <w:tcBorders>
              <w:top w:val="single" w:sz="4" w:space="0" w:color="auto"/>
              <w:left w:val="nil"/>
              <w:bottom w:val="single" w:sz="4" w:space="0" w:color="auto"/>
              <w:right w:val="single" w:sz="4" w:space="0" w:color="auto"/>
            </w:tcBorders>
            <w:vAlign w:val="center"/>
          </w:tcPr>
          <w:p w14:paraId="66F9F33C"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1DF528D4"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612C134C"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r>
      <w:tr w:rsidR="00ED7FED" w:rsidRPr="0004443B" w14:paraId="44733792"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209AA550" w14:textId="77777777"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946" w:type="pct"/>
            <w:tcBorders>
              <w:top w:val="single" w:sz="4" w:space="0" w:color="auto"/>
              <w:left w:val="nil"/>
              <w:bottom w:val="single" w:sz="4" w:space="0" w:color="auto"/>
              <w:right w:val="single" w:sz="4" w:space="0" w:color="auto"/>
            </w:tcBorders>
            <w:vAlign w:val="center"/>
          </w:tcPr>
          <w:p w14:paraId="67C4B372"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ŁĄCZNIE</w:t>
            </w:r>
          </w:p>
        </w:tc>
        <w:tc>
          <w:tcPr>
            <w:tcW w:w="717" w:type="pct"/>
            <w:tcBorders>
              <w:top w:val="single" w:sz="4" w:space="0" w:color="auto"/>
              <w:left w:val="nil"/>
              <w:bottom w:val="single" w:sz="4" w:space="0" w:color="auto"/>
              <w:right w:val="single" w:sz="4" w:space="0" w:color="auto"/>
            </w:tcBorders>
          </w:tcPr>
          <w:p w14:paraId="0024FDE6" w14:textId="77777777"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2C3513C2" w14:textId="77777777"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0B43D5F1" w14:textId="25BFD15D" w:rsidR="00ED7FED" w:rsidRPr="0004443B" w:rsidRDefault="00ED7FED" w:rsidP="00375F60">
            <w:pPr>
              <w:tabs>
                <w:tab w:val="left" w:pos="6559"/>
              </w:tabs>
              <w:spacing w:line="360" w:lineRule="auto"/>
              <w:rPr>
                <w:rFonts w:asciiTheme="minorHAnsi" w:hAnsiTheme="minorHAnsi" w:cs="Arial"/>
                <w:b/>
                <w:sz w:val="22"/>
                <w:szCs w:val="22"/>
                <w:lang w:val="pl-PL"/>
              </w:rPr>
            </w:pPr>
          </w:p>
        </w:tc>
      </w:tr>
    </w:tbl>
    <w:p w14:paraId="2F56DCBE" w14:textId="77777777" w:rsidR="00E37E7E" w:rsidRPr="0004443B" w:rsidRDefault="00E37E7E" w:rsidP="00375F60">
      <w:pPr>
        <w:tabs>
          <w:tab w:val="left" w:pos="900"/>
          <w:tab w:val="left" w:pos="6559"/>
        </w:tabs>
        <w:spacing w:line="360" w:lineRule="auto"/>
        <w:rPr>
          <w:rFonts w:asciiTheme="minorHAnsi" w:hAnsiTheme="minorHAnsi" w:cs="Arial"/>
          <w:sz w:val="22"/>
          <w:szCs w:val="22"/>
          <w:lang w:val="pl-PL"/>
        </w:rPr>
      </w:pPr>
    </w:p>
    <w:p w14:paraId="325F38DF" w14:textId="759DE9C1" w:rsidR="00EA4F9A" w:rsidRPr="0004443B" w:rsidRDefault="00ED7FED" w:rsidP="00375F60">
      <w:pPr>
        <w:tabs>
          <w:tab w:val="left" w:pos="900"/>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K</w:t>
      </w:r>
      <w:r w:rsidR="001B0883" w:rsidRPr="0004443B">
        <w:rPr>
          <w:rFonts w:asciiTheme="minorHAnsi" w:hAnsiTheme="minorHAnsi" w:cs="Arial"/>
          <w:sz w:val="22"/>
          <w:szCs w:val="22"/>
          <w:lang w:val="pl-PL"/>
        </w:rPr>
        <w:t>oszt realizacji programu w roku</w:t>
      </w:r>
      <w:r w:rsidR="00C404F0" w:rsidRPr="0004443B">
        <w:rPr>
          <w:rFonts w:asciiTheme="minorHAnsi" w:hAnsiTheme="minorHAnsi" w:cs="Arial"/>
          <w:sz w:val="22"/>
          <w:szCs w:val="22"/>
          <w:lang w:val="pl-PL"/>
        </w:rPr>
        <w:t xml:space="preserve"> 20</w:t>
      </w:r>
      <w:r w:rsidR="00B620A5" w:rsidRPr="00B620A5">
        <w:rPr>
          <w:rFonts w:asciiTheme="minorHAnsi" w:hAnsiTheme="minorHAnsi" w:cs="Arial"/>
          <w:color w:val="C00000"/>
          <w:sz w:val="22"/>
          <w:szCs w:val="22"/>
          <w:lang w:val="pl-PL"/>
        </w:rPr>
        <w:t>xx</w:t>
      </w:r>
      <w:r w:rsidR="00EC4A0E" w:rsidRPr="0004443B">
        <w:rPr>
          <w:rFonts w:asciiTheme="minorHAnsi" w:hAnsiTheme="minorHAnsi" w:cs="Arial"/>
          <w:sz w:val="22"/>
          <w:szCs w:val="22"/>
          <w:lang w:val="pl-PL"/>
        </w:rPr>
        <w:t xml:space="preserve"> (i kolejnych latach)</w:t>
      </w:r>
      <w:r w:rsidR="00C404F0" w:rsidRPr="0004443B">
        <w:rPr>
          <w:rFonts w:asciiTheme="minorHAnsi" w:hAnsiTheme="minorHAnsi" w:cs="Arial"/>
          <w:sz w:val="22"/>
          <w:szCs w:val="22"/>
          <w:lang w:val="pl-PL"/>
        </w:rPr>
        <w:t xml:space="preserve"> </w:t>
      </w:r>
      <w:r w:rsidR="001B0883" w:rsidRPr="0004443B">
        <w:rPr>
          <w:rFonts w:asciiTheme="minorHAnsi" w:hAnsiTheme="minorHAnsi" w:cs="Arial"/>
          <w:sz w:val="22"/>
          <w:szCs w:val="22"/>
          <w:lang w:val="pl-PL"/>
        </w:rPr>
        <w:t xml:space="preserve">to </w:t>
      </w:r>
      <w:r w:rsidR="00B620A5" w:rsidRPr="00B620A5">
        <w:rPr>
          <w:rFonts w:asciiTheme="minorHAnsi" w:hAnsiTheme="minorHAnsi" w:cs="Arial"/>
          <w:color w:val="C00000"/>
          <w:sz w:val="22"/>
          <w:szCs w:val="22"/>
          <w:lang w:val="pl-PL"/>
        </w:rPr>
        <w:t>xxx</w:t>
      </w:r>
      <w:r w:rsidR="00C16225">
        <w:rPr>
          <w:rFonts w:asciiTheme="minorHAnsi" w:hAnsiTheme="minorHAnsi" w:cs="Arial"/>
          <w:sz w:val="22"/>
          <w:szCs w:val="22"/>
          <w:lang w:val="pl-PL"/>
        </w:rPr>
        <w:t xml:space="preserve"> zł</w:t>
      </w:r>
      <w:r w:rsidRPr="0004443B">
        <w:rPr>
          <w:rFonts w:asciiTheme="minorHAnsi" w:hAnsiTheme="minorHAnsi" w:cs="Arial"/>
          <w:sz w:val="22"/>
          <w:szCs w:val="22"/>
          <w:lang w:val="pl-PL"/>
        </w:rPr>
        <w:t>.</w:t>
      </w:r>
    </w:p>
    <w:p w14:paraId="0A15804F" w14:textId="7591CE22" w:rsidR="00EA4F9A" w:rsidRPr="0004443B" w:rsidRDefault="001B088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Całkowity koszt realizacji programu w </w:t>
      </w:r>
      <w:r w:rsidR="00ED7FED" w:rsidRPr="0004443B">
        <w:rPr>
          <w:rFonts w:asciiTheme="minorHAnsi" w:hAnsiTheme="minorHAnsi" w:cs="Arial"/>
          <w:sz w:val="22"/>
          <w:szCs w:val="22"/>
          <w:lang w:val="pl-PL"/>
        </w:rPr>
        <w:t>latach 20</w:t>
      </w:r>
      <w:r w:rsidR="00B620A5" w:rsidRPr="00B620A5">
        <w:rPr>
          <w:rFonts w:asciiTheme="minorHAnsi" w:hAnsiTheme="minorHAnsi" w:cs="Arial"/>
          <w:color w:val="C00000"/>
          <w:sz w:val="22"/>
          <w:szCs w:val="22"/>
          <w:lang w:val="pl-PL"/>
        </w:rPr>
        <w:t>xx</w:t>
      </w:r>
      <w:r w:rsidR="00ED7FED" w:rsidRPr="0004443B">
        <w:rPr>
          <w:rFonts w:asciiTheme="minorHAnsi" w:hAnsiTheme="minorHAnsi" w:cs="Arial"/>
          <w:sz w:val="22"/>
          <w:szCs w:val="22"/>
          <w:lang w:val="pl-PL"/>
        </w:rPr>
        <w:t xml:space="preserve"> </w:t>
      </w:r>
      <w:r w:rsidR="00F932CD">
        <w:rPr>
          <w:rFonts w:asciiTheme="minorHAnsi" w:hAnsiTheme="minorHAnsi" w:cs="Arial"/>
          <w:sz w:val="22"/>
          <w:szCs w:val="22"/>
          <w:lang w:val="pl-PL"/>
        </w:rPr>
        <w:t>–</w:t>
      </w:r>
      <w:r w:rsidR="00ED7FED" w:rsidRPr="0004443B">
        <w:rPr>
          <w:rFonts w:asciiTheme="minorHAnsi" w:hAnsiTheme="minorHAnsi" w:cs="Arial"/>
          <w:sz w:val="22"/>
          <w:szCs w:val="22"/>
          <w:lang w:val="pl-PL"/>
        </w:rPr>
        <w:t xml:space="preserve"> 20</w:t>
      </w:r>
      <w:r w:rsidR="00F932CD" w:rsidRPr="00D458D2">
        <w:rPr>
          <w:rFonts w:asciiTheme="minorHAnsi" w:hAnsiTheme="minorHAnsi" w:cs="Arial"/>
          <w:color w:val="C00000"/>
          <w:sz w:val="22"/>
          <w:szCs w:val="22"/>
          <w:lang w:val="pl-PL"/>
        </w:rPr>
        <w:t>nn</w:t>
      </w:r>
      <w:r w:rsidRPr="0004443B">
        <w:rPr>
          <w:rFonts w:asciiTheme="minorHAnsi" w:hAnsiTheme="minorHAnsi" w:cs="Arial"/>
          <w:sz w:val="22"/>
          <w:szCs w:val="22"/>
          <w:lang w:val="pl-PL"/>
        </w:rPr>
        <w:t xml:space="preserve"> to </w:t>
      </w:r>
      <w:r w:rsidR="00EF3864">
        <w:rPr>
          <w:rFonts w:asciiTheme="minorHAnsi" w:hAnsiTheme="minorHAnsi" w:cs="Arial"/>
          <w:color w:val="C00000"/>
          <w:sz w:val="22"/>
          <w:szCs w:val="22"/>
          <w:lang w:val="pl-PL"/>
        </w:rPr>
        <w:t>xxx</w:t>
      </w:r>
      <w:r w:rsidR="00F932CD">
        <w:rPr>
          <w:rFonts w:asciiTheme="minorHAnsi" w:hAnsiTheme="minorHAnsi" w:cs="Arial"/>
          <w:sz w:val="22"/>
          <w:szCs w:val="22"/>
          <w:lang w:val="pl-PL"/>
        </w:rPr>
        <w:t xml:space="preserve"> zł</w:t>
      </w:r>
      <w:r w:rsidR="00ED7FED" w:rsidRPr="0004443B">
        <w:rPr>
          <w:rFonts w:asciiTheme="minorHAnsi" w:hAnsiTheme="minorHAnsi" w:cs="Arial"/>
          <w:sz w:val="22"/>
          <w:szCs w:val="22"/>
          <w:lang w:val="pl-PL"/>
        </w:rPr>
        <w:t>.</w:t>
      </w:r>
    </w:p>
    <w:p w14:paraId="75E7FA23" w14:textId="77777777" w:rsidR="001B0883" w:rsidRPr="0004443B" w:rsidRDefault="001B0883" w:rsidP="00375F60">
      <w:pPr>
        <w:tabs>
          <w:tab w:val="left" w:pos="6559"/>
        </w:tabs>
        <w:spacing w:line="360" w:lineRule="auto"/>
        <w:rPr>
          <w:rFonts w:asciiTheme="minorHAnsi" w:hAnsiTheme="minorHAnsi" w:cs="Arial"/>
          <w:sz w:val="22"/>
          <w:szCs w:val="22"/>
          <w:lang w:val="pl-PL"/>
        </w:rPr>
      </w:pPr>
    </w:p>
    <w:p w14:paraId="60341AA5" w14:textId="5EA843C4" w:rsidR="005460C5" w:rsidRPr="0004443B" w:rsidRDefault="002604C0" w:rsidP="00E0635B">
      <w:pPr>
        <w:pStyle w:val="Nagwek2"/>
        <w:tabs>
          <w:tab w:val="left" w:pos="6559"/>
        </w:tabs>
        <w:spacing w:before="0" w:after="200" w:line="360" w:lineRule="auto"/>
        <w:ind w:left="0"/>
        <w:rPr>
          <w:rFonts w:asciiTheme="minorHAnsi" w:hAnsiTheme="minorHAnsi"/>
        </w:rPr>
      </w:pPr>
      <w:bookmarkStart w:id="28" w:name="_Toc514487894"/>
      <w:r w:rsidRPr="0004443B">
        <w:rPr>
          <w:rFonts w:asciiTheme="minorHAnsi" w:hAnsiTheme="minorHAnsi"/>
        </w:rPr>
        <w:lastRenderedPageBreak/>
        <w:t xml:space="preserve">VI. 3 </w:t>
      </w:r>
      <w:r w:rsidR="005460C5" w:rsidRPr="0004443B">
        <w:rPr>
          <w:rFonts w:asciiTheme="minorHAnsi" w:hAnsiTheme="minorHAnsi"/>
        </w:rPr>
        <w:t>Źródło finansowania</w:t>
      </w:r>
      <w:bookmarkEnd w:id="28"/>
    </w:p>
    <w:p w14:paraId="3EC095B1" w14:textId="6299BB86" w:rsidR="00267DF4" w:rsidRPr="0004443B" w:rsidRDefault="00267DF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Program finansowany </w:t>
      </w:r>
      <w:r w:rsidR="00B914BE" w:rsidRPr="0004443B">
        <w:rPr>
          <w:rFonts w:asciiTheme="minorHAnsi" w:hAnsiTheme="minorHAnsi" w:cs="Arial"/>
          <w:sz w:val="22"/>
          <w:szCs w:val="22"/>
          <w:lang w:val="pl-PL"/>
        </w:rPr>
        <w:t xml:space="preserve">będzie </w:t>
      </w:r>
      <w:r w:rsidRPr="0004443B">
        <w:rPr>
          <w:rFonts w:asciiTheme="minorHAnsi" w:hAnsiTheme="minorHAnsi" w:cs="Arial"/>
          <w:sz w:val="22"/>
          <w:szCs w:val="22"/>
          <w:lang w:val="pl-PL"/>
        </w:rPr>
        <w:t xml:space="preserve">ze środków </w:t>
      </w:r>
      <w:r w:rsidR="00B914BE" w:rsidRPr="0004443B">
        <w:rPr>
          <w:rFonts w:asciiTheme="minorHAnsi" w:hAnsiTheme="minorHAnsi" w:cs="Arial"/>
          <w:sz w:val="22"/>
          <w:szCs w:val="22"/>
          <w:lang w:val="pl-PL"/>
        </w:rPr>
        <w:t xml:space="preserve">pochodzących z budżetu </w:t>
      </w:r>
      <w:proofErr w:type="spellStart"/>
      <w:r w:rsidR="00B620A5" w:rsidRPr="00B620A5">
        <w:rPr>
          <w:rFonts w:asciiTheme="minorHAnsi" w:hAnsiTheme="minorHAnsi" w:cs="Arial"/>
          <w:color w:val="C00000"/>
          <w:sz w:val="22"/>
          <w:szCs w:val="22"/>
          <w:lang w:val="pl-PL"/>
        </w:rPr>
        <w:t>xxxx</w:t>
      </w:r>
      <w:proofErr w:type="spellEnd"/>
      <w:r w:rsidRPr="0004443B">
        <w:rPr>
          <w:rFonts w:asciiTheme="minorHAnsi" w:hAnsiTheme="minorHAnsi" w:cs="Arial"/>
          <w:sz w:val="22"/>
          <w:szCs w:val="22"/>
          <w:lang w:val="pl-PL"/>
        </w:rPr>
        <w:t xml:space="preserve"> zgodnie z umowami zawartymi </w:t>
      </w:r>
      <w:r w:rsidR="00F236F7">
        <w:rPr>
          <w:rFonts w:asciiTheme="minorHAnsi" w:hAnsiTheme="minorHAnsi" w:cs="Arial"/>
          <w:sz w:val="22"/>
          <w:szCs w:val="22"/>
          <w:lang w:val="pl-PL"/>
        </w:rPr>
        <w:br/>
      </w:r>
      <w:r w:rsidRPr="0004443B">
        <w:rPr>
          <w:rFonts w:asciiTheme="minorHAnsi" w:hAnsiTheme="minorHAnsi" w:cs="Arial"/>
          <w:sz w:val="22"/>
          <w:szCs w:val="22"/>
          <w:lang w:val="pl-PL"/>
        </w:rPr>
        <w:t>z placówkami wybranymi do realizacji Programu.</w:t>
      </w:r>
    </w:p>
    <w:p w14:paraId="1C3C945E" w14:textId="77777777" w:rsidR="00FE5DFE" w:rsidRPr="0004443B" w:rsidRDefault="00FE5DFE" w:rsidP="00375F60">
      <w:pPr>
        <w:tabs>
          <w:tab w:val="left" w:pos="6559"/>
        </w:tabs>
        <w:spacing w:line="360" w:lineRule="auto"/>
        <w:rPr>
          <w:rFonts w:asciiTheme="minorHAnsi" w:hAnsiTheme="minorHAnsi" w:cs="Arial"/>
          <w:sz w:val="22"/>
          <w:szCs w:val="22"/>
          <w:lang w:val="pl-PL"/>
        </w:rPr>
      </w:pPr>
    </w:p>
    <w:p w14:paraId="5B1490EB" w14:textId="60587E2D" w:rsidR="00753C14" w:rsidRPr="0004443B" w:rsidRDefault="00753C1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br w:type="page"/>
      </w:r>
    </w:p>
    <w:p w14:paraId="3F087F1B" w14:textId="3FC0BE7C" w:rsidR="00667612" w:rsidRDefault="002604C0" w:rsidP="00375F60">
      <w:pPr>
        <w:pStyle w:val="Nagwek1"/>
        <w:tabs>
          <w:tab w:val="left" w:pos="6559"/>
        </w:tabs>
        <w:spacing w:before="0" w:after="200" w:line="360" w:lineRule="auto"/>
        <w:rPr>
          <w:rFonts w:asciiTheme="minorHAnsi" w:hAnsiTheme="minorHAnsi"/>
          <w:lang w:val="pl-PL"/>
        </w:rPr>
      </w:pPr>
      <w:bookmarkStart w:id="29" w:name="_Toc514487895"/>
      <w:bookmarkStart w:id="30" w:name="_Hlk517087801"/>
      <w:bookmarkStart w:id="31" w:name="_GoBack"/>
      <w:bookmarkEnd w:id="31"/>
      <w:r w:rsidRPr="0004443B">
        <w:rPr>
          <w:rFonts w:asciiTheme="minorHAnsi" w:hAnsiTheme="minorHAnsi"/>
          <w:lang w:val="pl-PL"/>
        </w:rPr>
        <w:lastRenderedPageBreak/>
        <w:t>VII. Bibliografia</w:t>
      </w:r>
      <w:bookmarkEnd w:id="29"/>
    </w:p>
    <w:p w14:paraId="36CD640A" w14:textId="5522D46E" w:rsidR="00442B42" w:rsidRPr="005D291B" w:rsidRDefault="00442B42" w:rsidP="0023662F">
      <w:pPr>
        <w:pStyle w:val="Tekstprzypisukocowego"/>
        <w:spacing w:after="200"/>
        <w:rPr>
          <w:rFonts w:asciiTheme="minorHAnsi" w:hAnsiTheme="minorHAnsi"/>
          <w:sz w:val="22"/>
          <w:lang w:val="en-AU"/>
        </w:rPr>
      </w:pPr>
      <w:proofErr w:type="spellStart"/>
      <w:r w:rsidRPr="00442B42">
        <w:rPr>
          <w:rFonts w:asciiTheme="minorHAnsi" w:hAnsiTheme="minorHAnsi"/>
          <w:sz w:val="22"/>
          <w:lang w:val="pl-PL"/>
        </w:rPr>
        <w:t>Bernatowska</w:t>
      </w:r>
      <w:proofErr w:type="spellEnd"/>
      <w:r w:rsidRPr="00442B42">
        <w:rPr>
          <w:rFonts w:asciiTheme="minorHAnsi" w:hAnsiTheme="minorHAnsi"/>
          <w:sz w:val="22"/>
          <w:lang w:val="pl-PL"/>
        </w:rPr>
        <w:t xml:space="preserve">, E., Szczepienia Ochronne. </w:t>
      </w:r>
      <w:r w:rsidRPr="005D291B">
        <w:rPr>
          <w:rFonts w:asciiTheme="minorHAnsi" w:hAnsiTheme="minorHAnsi"/>
          <w:sz w:val="22"/>
          <w:lang w:val="en-AU"/>
        </w:rPr>
        <w:t>Warszawa</w:t>
      </w:r>
      <w:r w:rsidR="008A128B" w:rsidRPr="005D291B">
        <w:rPr>
          <w:rFonts w:asciiTheme="minorHAnsi" w:hAnsiTheme="minorHAnsi"/>
          <w:sz w:val="22"/>
          <w:lang w:val="en-AU"/>
        </w:rPr>
        <w:t>,</w:t>
      </w:r>
      <w:r w:rsidRPr="005D291B">
        <w:rPr>
          <w:rFonts w:asciiTheme="minorHAnsi" w:hAnsiTheme="minorHAnsi"/>
          <w:sz w:val="22"/>
          <w:lang w:val="en-AU"/>
        </w:rPr>
        <w:t xml:space="preserve"> 2010</w:t>
      </w:r>
      <w:r w:rsidR="008A128B" w:rsidRPr="005D291B">
        <w:rPr>
          <w:rFonts w:asciiTheme="minorHAnsi" w:hAnsiTheme="minorHAnsi"/>
          <w:sz w:val="22"/>
          <w:lang w:val="en-AU"/>
        </w:rPr>
        <w:t>.</w:t>
      </w:r>
    </w:p>
    <w:p w14:paraId="0083AFA6" w14:textId="0911AD60" w:rsidR="00442B42" w:rsidRPr="00442B42" w:rsidRDefault="00442B42" w:rsidP="0023662F">
      <w:pPr>
        <w:pStyle w:val="NormalnyWeb"/>
        <w:spacing w:line="240" w:lineRule="auto"/>
        <w:rPr>
          <w:rFonts w:asciiTheme="minorHAnsi" w:hAnsiTheme="minorHAnsi"/>
          <w:sz w:val="22"/>
          <w:szCs w:val="20"/>
        </w:rPr>
      </w:pPr>
      <w:r w:rsidRPr="00442B42">
        <w:rPr>
          <w:rFonts w:asciiTheme="minorHAnsi" w:hAnsiTheme="minorHAnsi"/>
          <w:sz w:val="22"/>
          <w:szCs w:val="20"/>
        </w:rPr>
        <w:t>CDC Pink Book. Pneumococcal Disease. Chapter 15, 217-29.</w:t>
      </w:r>
    </w:p>
    <w:p w14:paraId="56F628E1" w14:textId="0634E7DD" w:rsidR="00442B42" w:rsidRPr="00442B42" w:rsidRDefault="00442B42" w:rsidP="0023662F">
      <w:pPr>
        <w:pStyle w:val="NormalnyWeb"/>
        <w:spacing w:line="240" w:lineRule="auto"/>
        <w:rPr>
          <w:rFonts w:asciiTheme="minorHAnsi" w:hAnsiTheme="minorHAnsi"/>
          <w:sz w:val="22"/>
          <w:szCs w:val="20"/>
        </w:rPr>
      </w:pPr>
      <w:r w:rsidRPr="00442B42">
        <w:rPr>
          <w:rFonts w:asciiTheme="minorHAnsi" w:hAnsiTheme="minorHAnsi"/>
          <w:sz w:val="22"/>
          <w:szCs w:val="20"/>
        </w:rPr>
        <w:t xml:space="preserve">Cartwright K. Pneumococcal disease in Western Europe: burden of disease, antibiotic resistance and management. </w:t>
      </w:r>
      <w:proofErr w:type="spellStart"/>
      <w:r w:rsidRPr="00442B42">
        <w:rPr>
          <w:rFonts w:asciiTheme="minorHAnsi" w:hAnsiTheme="minorHAnsi"/>
          <w:sz w:val="22"/>
          <w:szCs w:val="20"/>
        </w:rPr>
        <w:t>Eur</w:t>
      </w:r>
      <w:proofErr w:type="spellEnd"/>
      <w:r w:rsidRPr="00442B42">
        <w:rPr>
          <w:rFonts w:asciiTheme="minorHAnsi" w:hAnsiTheme="minorHAnsi"/>
          <w:sz w:val="22"/>
          <w:szCs w:val="20"/>
        </w:rPr>
        <w:t xml:space="preserve"> J </w:t>
      </w:r>
      <w:proofErr w:type="spellStart"/>
      <w:r w:rsidRPr="00442B42">
        <w:rPr>
          <w:rFonts w:asciiTheme="minorHAnsi" w:hAnsiTheme="minorHAnsi"/>
          <w:sz w:val="22"/>
          <w:szCs w:val="20"/>
        </w:rPr>
        <w:t>Pediatr</w:t>
      </w:r>
      <w:proofErr w:type="spellEnd"/>
      <w:r w:rsidR="008A128B">
        <w:rPr>
          <w:rFonts w:asciiTheme="minorHAnsi" w:hAnsiTheme="minorHAnsi"/>
          <w:sz w:val="22"/>
          <w:szCs w:val="20"/>
        </w:rPr>
        <w:t>.</w:t>
      </w:r>
      <w:r w:rsidRPr="00442B42">
        <w:rPr>
          <w:rFonts w:asciiTheme="minorHAnsi" w:hAnsiTheme="minorHAnsi"/>
          <w:sz w:val="22"/>
          <w:szCs w:val="20"/>
        </w:rPr>
        <w:t xml:space="preserve"> 2002</w:t>
      </w:r>
      <w:r w:rsidR="008A128B">
        <w:rPr>
          <w:rFonts w:asciiTheme="minorHAnsi" w:hAnsiTheme="minorHAnsi"/>
          <w:sz w:val="22"/>
          <w:szCs w:val="20"/>
        </w:rPr>
        <w:t>,</w:t>
      </w:r>
      <w:r w:rsidRPr="00442B42">
        <w:rPr>
          <w:rFonts w:asciiTheme="minorHAnsi" w:hAnsiTheme="minorHAnsi"/>
          <w:sz w:val="22"/>
          <w:szCs w:val="20"/>
        </w:rPr>
        <w:t xml:space="preserve"> 161:188–195.</w:t>
      </w:r>
    </w:p>
    <w:p w14:paraId="3C8B14B5" w14:textId="0CBE8F7A" w:rsidR="00442B42" w:rsidRPr="00442B42" w:rsidRDefault="00442B42" w:rsidP="0023662F">
      <w:pPr>
        <w:pStyle w:val="NormalnyWeb"/>
        <w:spacing w:line="240" w:lineRule="auto"/>
        <w:rPr>
          <w:rFonts w:asciiTheme="minorHAnsi" w:hAnsiTheme="minorHAnsi"/>
          <w:sz w:val="22"/>
          <w:szCs w:val="20"/>
          <w:lang w:val="pl-PL"/>
        </w:rPr>
      </w:pPr>
      <w:proofErr w:type="spellStart"/>
      <w:r w:rsidRPr="00442B42">
        <w:rPr>
          <w:rFonts w:asciiTheme="minorHAnsi" w:hAnsiTheme="minorHAnsi"/>
          <w:sz w:val="22"/>
          <w:szCs w:val="20"/>
        </w:rPr>
        <w:t>Rückinger</w:t>
      </w:r>
      <w:proofErr w:type="spellEnd"/>
      <w:r w:rsidRPr="00442B42">
        <w:rPr>
          <w:rFonts w:asciiTheme="minorHAnsi" w:hAnsiTheme="minorHAnsi"/>
          <w:sz w:val="22"/>
          <w:szCs w:val="20"/>
        </w:rPr>
        <w:t xml:space="preserve"> S</w:t>
      </w:r>
      <w:r w:rsidR="008A128B">
        <w:rPr>
          <w:rFonts w:asciiTheme="minorHAnsi" w:hAnsiTheme="minorHAnsi"/>
          <w:sz w:val="22"/>
          <w:szCs w:val="20"/>
        </w:rPr>
        <w:t>.</w:t>
      </w:r>
      <w:r w:rsidRPr="00442B42">
        <w:rPr>
          <w:rFonts w:asciiTheme="minorHAnsi" w:hAnsiTheme="minorHAnsi"/>
          <w:sz w:val="22"/>
          <w:szCs w:val="20"/>
        </w:rPr>
        <w:t xml:space="preserve"> et al. Association of Serotype of Streptococcus pneumoniae With Risk of Severe and Fatal Outcome. </w:t>
      </w:r>
      <w:proofErr w:type="spellStart"/>
      <w:r w:rsidRPr="00442B42">
        <w:rPr>
          <w:rFonts w:asciiTheme="minorHAnsi" w:hAnsiTheme="minorHAnsi"/>
          <w:sz w:val="22"/>
          <w:szCs w:val="20"/>
          <w:lang w:val="pl-PL"/>
        </w:rPr>
        <w:t>Pediatr</w:t>
      </w:r>
      <w:proofErr w:type="spellEnd"/>
      <w:r w:rsidRPr="00442B42">
        <w:rPr>
          <w:rFonts w:asciiTheme="minorHAnsi" w:hAnsiTheme="minorHAnsi"/>
          <w:sz w:val="22"/>
          <w:szCs w:val="20"/>
          <w:lang w:val="pl-PL"/>
        </w:rPr>
        <w:t xml:space="preserve"> </w:t>
      </w:r>
      <w:proofErr w:type="spellStart"/>
      <w:r w:rsidRPr="00442B42">
        <w:rPr>
          <w:rFonts w:asciiTheme="minorHAnsi" w:hAnsiTheme="minorHAnsi"/>
          <w:sz w:val="22"/>
          <w:szCs w:val="20"/>
          <w:lang w:val="pl-PL"/>
        </w:rPr>
        <w:t>Infect</w:t>
      </w:r>
      <w:proofErr w:type="spellEnd"/>
      <w:r w:rsidRPr="00442B42">
        <w:rPr>
          <w:rFonts w:asciiTheme="minorHAnsi" w:hAnsiTheme="minorHAnsi"/>
          <w:sz w:val="22"/>
          <w:szCs w:val="20"/>
          <w:lang w:val="pl-PL"/>
        </w:rPr>
        <w:t xml:space="preserve"> </w:t>
      </w:r>
      <w:proofErr w:type="spellStart"/>
      <w:r w:rsidRPr="00442B42">
        <w:rPr>
          <w:rFonts w:asciiTheme="minorHAnsi" w:hAnsiTheme="minorHAnsi"/>
          <w:sz w:val="22"/>
          <w:szCs w:val="20"/>
          <w:lang w:val="pl-PL"/>
        </w:rPr>
        <w:t>Dis</w:t>
      </w:r>
      <w:proofErr w:type="spellEnd"/>
      <w:r w:rsidRPr="00442B42">
        <w:rPr>
          <w:rFonts w:asciiTheme="minorHAnsi" w:hAnsiTheme="minorHAnsi"/>
          <w:sz w:val="22"/>
          <w:szCs w:val="20"/>
          <w:lang w:val="pl-PL"/>
        </w:rPr>
        <w:t xml:space="preserve"> J. 2009 </w:t>
      </w:r>
      <w:proofErr w:type="spellStart"/>
      <w:r w:rsidRPr="00442B42">
        <w:rPr>
          <w:rFonts w:asciiTheme="minorHAnsi" w:hAnsiTheme="minorHAnsi"/>
          <w:sz w:val="22"/>
          <w:szCs w:val="20"/>
          <w:lang w:val="pl-PL"/>
        </w:rPr>
        <w:t>Feb</w:t>
      </w:r>
      <w:proofErr w:type="spellEnd"/>
      <w:r w:rsidR="008A128B">
        <w:rPr>
          <w:rFonts w:asciiTheme="minorHAnsi" w:hAnsiTheme="minorHAnsi"/>
          <w:sz w:val="22"/>
          <w:szCs w:val="20"/>
          <w:lang w:val="pl-PL"/>
        </w:rPr>
        <w:t>,</w:t>
      </w:r>
      <w:r w:rsidRPr="00442B42">
        <w:rPr>
          <w:rFonts w:asciiTheme="minorHAnsi" w:hAnsiTheme="minorHAnsi"/>
          <w:sz w:val="22"/>
          <w:szCs w:val="20"/>
          <w:lang w:val="pl-PL"/>
        </w:rPr>
        <w:t xml:space="preserve"> 28(2)</w:t>
      </w:r>
      <w:r w:rsidR="008A128B">
        <w:rPr>
          <w:rFonts w:asciiTheme="minorHAnsi" w:hAnsiTheme="minorHAnsi"/>
          <w:sz w:val="22"/>
          <w:szCs w:val="20"/>
          <w:lang w:val="pl-PL"/>
        </w:rPr>
        <w:t>,</w:t>
      </w:r>
      <w:r w:rsidRPr="00442B42">
        <w:rPr>
          <w:rFonts w:asciiTheme="minorHAnsi" w:hAnsiTheme="minorHAnsi"/>
          <w:sz w:val="22"/>
          <w:szCs w:val="20"/>
          <w:lang w:val="pl-PL"/>
        </w:rPr>
        <w:t xml:space="preserve"> 118 –122.</w:t>
      </w:r>
    </w:p>
    <w:p w14:paraId="3EA6484F" w14:textId="471E78BD" w:rsidR="00442B42" w:rsidRPr="00E961CC" w:rsidRDefault="00442B42" w:rsidP="0023662F">
      <w:pPr>
        <w:pStyle w:val="Tekstprzypisukocowego"/>
        <w:spacing w:after="200"/>
        <w:rPr>
          <w:rFonts w:asciiTheme="minorHAnsi" w:hAnsiTheme="minorHAnsi"/>
          <w:sz w:val="22"/>
          <w:lang w:val="en-GB"/>
        </w:rPr>
      </w:pPr>
      <w:r w:rsidRPr="00442B42">
        <w:rPr>
          <w:rFonts w:asciiTheme="minorHAnsi" w:hAnsiTheme="minorHAnsi"/>
          <w:color w:val="000000"/>
          <w:sz w:val="22"/>
          <w:lang w:val="pl-PL"/>
        </w:rPr>
        <w:t>Albrecht P</w:t>
      </w:r>
      <w:r w:rsidR="008A128B">
        <w:rPr>
          <w:rFonts w:asciiTheme="minorHAnsi" w:hAnsiTheme="minorHAnsi"/>
          <w:color w:val="000000"/>
          <w:sz w:val="22"/>
          <w:lang w:val="pl-PL"/>
        </w:rPr>
        <w:t>.</w:t>
      </w:r>
      <w:r w:rsidRPr="00442B42">
        <w:rPr>
          <w:rFonts w:asciiTheme="minorHAnsi" w:hAnsiTheme="minorHAnsi"/>
          <w:color w:val="000000"/>
          <w:sz w:val="22"/>
          <w:lang w:val="pl-PL"/>
        </w:rPr>
        <w:t>, Hryniewicz W</w:t>
      </w:r>
      <w:r w:rsidR="008A128B">
        <w:rPr>
          <w:rFonts w:asciiTheme="minorHAnsi" w:hAnsiTheme="minorHAnsi"/>
          <w:color w:val="000000"/>
          <w:sz w:val="22"/>
          <w:lang w:val="pl-PL"/>
        </w:rPr>
        <w:t>.</w:t>
      </w:r>
      <w:r w:rsidRPr="00442B42">
        <w:rPr>
          <w:rFonts w:asciiTheme="minorHAnsi" w:hAnsiTheme="minorHAnsi"/>
          <w:color w:val="000000"/>
          <w:sz w:val="22"/>
          <w:lang w:val="pl-PL"/>
        </w:rPr>
        <w:t>, Kuch A</w:t>
      </w:r>
      <w:r w:rsidR="008A128B">
        <w:rPr>
          <w:rFonts w:asciiTheme="minorHAnsi" w:hAnsiTheme="minorHAnsi"/>
          <w:color w:val="000000"/>
          <w:sz w:val="22"/>
          <w:lang w:val="pl-PL"/>
        </w:rPr>
        <w:t>.</w:t>
      </w:r>
      <w:r w:rsidRPr="00442B42">
        <w:rPr>
          <w:rFonts w:asciiTheme="minorHAnsi" w:hAnsiTheme="minorHAnsi"/>
          <w:color w:val="000000"/>
          <w:sz w:val="22"/>
          <w:lang w:val="pl-PL"/>
        </w:rPr>
        <w:t xml:space="preserve"> i </w:t>
      </w:r>
      <w:proofErr w:type="spellStart"/>
      <w:r w:rsidRPr="00442B42">
        <w:rPr>
          <w:rFonts w:asciiTheme="minorHAnsi" w:hAnsiTheme="minorHAnsi"/>
          <w:color w:val="000000"/>
          <w:sz w:val="22"/>
          <w:lang w:val="pl-PL"/>
        </w:rPr>
        <w:t>wsp</w:t>
      </w:r>
      <w:proofErr w:type="spellEnd"/>
      <w:r w:rsidRPr="00442B42">
        <w:rPr>
          <w:rFonts w:asciiTheme="minorHAnsi" w:hAnsiTheme="minorHAnsi"/>
          <w:color w:val="000000"/>
          <w:sz w:val="22"/>
          <w:lang w:val="pl-PL"/>
        </w:rPr>
        <w:t>. Rekomendacje postępowania w zakażeniach bakteryjnych ośrodkowego układu nerwowego</w:t>
      </w:r>
      <w:r w:rsidR="008A128B">
        <w:rPr>
          <w:rFonts w:asciiTheme="minorHAnsi" w:hAnsiTheme="minorHAnsi"/>
          <w:color w:val="000000"/>
          <w:sz w:val="22"/>
          <w:lang w:val="pl-PL"/>
        </w:rPr>
        <w:t>.</w:t>
      </w:r>
      <w:r w:rsidRPr="00442B42">
        <w:rPr>
          <w:rFonts w:asciiTheme="minorHAnsi" w:hAnsiTheme="minorHAnsi"/>
          <w:color w:val="000000"/>
          <w:sz w:val="22"/>
          <w:lang w:val="pl-PL"/>
        </w:rPr>
        <w:t xml:space="preserve"> </w:t>
      </w:r>
      <w:r w:rsidRPr="00E961CC">
        <w:rPr>
          <w:rFonts w:asciiTheme="minorHAnsi" w:hAnsiTheme="minorHAnsi"/>
          <w:color w:val="000000"/>
          <w:sz w:val="22"/>
          <w:lang w:val="en-GB"/>
        </w:rPr>
        <w:t>W</w:t>
      </w:r>
      <w:r w:rsidR="00236836">
        <w:rPr>
          <w:rFonts w:asciiTheme="minorHAnsi" w:hAnsiTheme="minorHAnsi"/>
          <w:color w:val="000000"/>
          <w:sz w:val="22"/>
          <w:lang w:val="en-GB"/>
        </w:rPr>
        <w:t>arsza</w:t>
      </w:r>
      <w:r w:rsidRPr="00E961CC">
        <w:rPr>
          <w:rFonts w:asciiTheme="minorHAnsi" w:hAnsiTheme="minorHAnsi"/>
          <w:color w:val="000000"/>
          <w:sz w:val="22"/>
          <w:lang w:val="en-GB"/>
        </w:rPr>
        <w:t>wa</w:t>
      </w:r>
      <w:r w:rsidR="00236836">
        <w:rPr>
          <w:rFonts w:asciiTheme="minorHAnsi" w:hAnsiTheme="minorHAnsi"/>
          <w:color w:val="000000"/>
          <w:sz w:val="22"/>
          <w:lang w:val="en-GB"/>
        </w:rPr>
        <w:t>,</w:t>
      </w:r>
      <w:r w:rsidRPr="00E961CC">
        <w:rPr>
          <w:rFonts w:asciiTheme="minorHAnsi" w:hAnsiTheme="minorHAnsi"/>
          <w:color w:val="000000"/>
          <w:sz w:val="22"/>
          <w:lang w:val="en-GB"/>
        </w:rPr>
        <w:t xml:space="preserve"> 2011</w:t>
      </w:r>
      <w:r w:rsidR="00236836">
        <w:rPr>
          <w:rFonts w:asciiTheme="minorHAnsi" w:hAnsiTheme="minorHAnsi"/>
          <w:color w:val="000000"/>
          <w:sz w:val="22"/>
          <w:lang w:val="en-GB"/>
        </w:rPr>
        <w:t>,</w:t>
      </w:r>
      <w:r w:rsidRPr="00E961CC">
        <w:rPr>
          <w:rFonts w:asciiTheme="minorHAnsi" w:hAnsiTheme="minorHAnsi"/>
          <w:color w:val="000000"/>
          <w:sz w:val="22"/>
          <w:lang w:val="en-GB"/>
        </w:rPr>
        <w:t xml:space="preserve"> Advisory Committee on Immunization Practices (ACIP), http://www.cdc.gov/</w:t>
      </w:r>
      <w:r w:rsidR="008A128B">
        <w:rPr>
          <w:rFonts w:asciiTheme="minorHAnsi" w:hAnsiTheme="minorHAnsi"/>
          <w:color w:val="000000"/>
          <w:sz w:val="22"/>
          <w:lang w:val="en-GB"/>
        </w:rPr>
        <w:t>,</w:t>
      </w:r>
      <w:r w:rsidRPr="00E961CC">
        <w:rPr>
          <w:rFonts w:asciiTheme="minorHAnsi" w:hAnsiTheme="minorHAnsi"/>
          <w:color w:val="000000"/>
          <w:sz w:val="22"/>
          <w:lang w:val="en-GB"/>
        </w:rPr>
        <w:t xml:space="preserve"> 2010</w:t>
      </w:r>
      <w:r w:rsidR="008A128B" w:rsidRPr="00E961CC">
        <w:rPr>
          <w:rFonts w:asciiTheme="minorHAnsi" w:hAnsiTheme="minorHAnsi"/>
          <w:color w:val="000000"/>
          <w:sz w:val="22"/>
          <w:lang w:val="en-GB"/>
        </w:rPr>
        <w:t>.</w:t>
      </w:r>
    </w:p>
    <w:p w14:paraId="0C30CF67" w14:textId="73D64C05" w:rsidR="00442B42" w:rsidRPr="00442B42" w:rsidRDefault="00442B42" w:rsidP="0023662F">
      <w:pPr>
        <w:pStyle w:val="Tekstprzypisukocowego"/>
        <w:spacing w:after="200"/>
        <w:rPr>
          <w:rFonts w:asciiTheme="minorHAnsi" w:hAnsiTheme="minorHAnsi"/>
          <w:sz w:val="22"/>
          <w:lang w:val="pl-PL"/>
        </w:rPr>
      </w:pPr>
      <w:proofErr w:type="spellStart"/>
      <w:r w:rsidRPr="00442B42">
        <w:rPr>
          <w:rFonts w:asciiTheme="minorHAnsi" w:hAnsiTheme="minorHAnsi"/>
          <w:sz w:val="22"/>
        </w:rPr>
        <w:t>Dinleici</w:t>
      </w:r>
      <w:proofErr w:type="spellEnd"/>
      <w:r w:rsidRPr="00442B42">
        <w:rPr>
          <w:rFonts w:asciiTheme="minorHAnsi" w:hAnsiTheme="minorHAnsi"/>
          <w:sz w:val="22"/>
        </w:rPr>
        <w:t xml:space="preserve">, E., &amp; </w:t>
      </w:r>
      <w:proofErr w:type="spellStart"/>
      <w:r w:rsidRPr="00442B42">
        <w:rPr>
          <w:rFonts w:asciiTheme="minorHAnsi" w:hAnsiTheme="minorHAnsi"/>
          <w:sz w:val="22"/>
        </w:rPr>
        <w:t>Abidin</w:t>
      </w:r>
      <w:proofErr w:type="spellEnd"/>
      <w:r w:rsidRPr="00442B42">
        <w:rPr>
          <w:rFonts w:asciiTheme="minorHAnsi" w:hAnsiTheme="minorHAnsi"/>
          <w:sz w:val="22"/>
        </w:rPr>
        <w:t xml:space="preserve">, Z., Current knowledge regarding the investigational 13-valent </w:t>
      </w:r>
      <w:proofErr w:type="spellStart"/>
      <w:r w:rsidRPr="00442B42">
        <w:rPr>
          <w:rFonts w:asciiTheme="minorHAnsi" w:hAnsiTheme="minorHAnsi"/>
          <w:sz w:val="22"/>
        </w:rPr>
        <w:t>penumococcal</w:t>
      </w:r>
      <w:proofErr w:type="spellEnd"/>
      <w:r w:rsidRPr="00442B42">
        <w:rPr>
          <w:rFonts w:asciiTheme="minorHAnsi" w:hAnsiTheme="minorHAnsi"/>
          <w:sz w:val="22"/>
        </w:rPr>
        <w:t xml:space="preserve"> conjugate vaccine. </w:t>
      </w:r>
      <w:proofErr w:type="spellStart"/>
      <w:r w:rsidRPr="00442B42">
        <w:rPr>
          <w:rFonts w:asciiTheme="minorHAnsi" w:hAnsiTheme="minorHAnsi"/>
          <w:i/>
          <w:iCs/>
          <w:sz w:val="22"/>
          <w:lang w:val="pl-PL"/>
        </w:rPr>
        <w:t>Expert</w:t>
      </w:r>
      <w:proofErr w:type="spellEnd"/>
      <w:r w:rsidRPr="00442B42">
        <w:rPr>
          <w:rFonts w:asciiTheme="minorHAnsi" w:hAnsiTheme="minorHAnsi"/>
          <w:i/>
          <w:iCs/>
          <w:sz w:val="22"/>
          <w:lang w:val="pl-PL"/>
        </w:rPr>
        <w:t xml:space="preserve"> </w:t>
      </w:r>
      <w:proofErr w:type="spellStart"/>
      <w:r w:rsidRPr="00442B42">
        <w:rPr>
          <w:rFonts w:asciiTheme="minorHAnsi" w:hAnsiTheme="minorHAnsi"/>
          <w:i/>
          <w:iCs/>
          <w:sz w:val="22"/>
          <w:lang w:val="pl-PL"/>
        </w:rPr>
        <w:t>Rev</w:t>
      </w:r>
      <w:proofErr w:type="spellEnd"/>
      <w:r w:rsidRPr="00442B42">
        <w:rPr>
          <w:rFonts w:asciiTheme="minorHAnsi" w:hAnsiTheme="minorHAnsi"/>
          <w:i/>
          <w:iCs/>
          <w:sz w:val="22"/>
          <w:lang w:val="pl-PL"/>
        </w:rPr>
        <w:t xml:space="preserve">. </w:t>
      </w:r>
      <w:proofErr w:type="spellStart"/>
      <w:r w:rsidRPr="00442B42">
        <w:rPr>
          <w:rFonts w:asciiTheme="minorHAnsi" w:hAnsiTheme="minorHAnsi"/>
          <w:i/>
          <w:iCs/>
          <w:sz w:val="22"/>
          <w:lang w:val="pl-PL"/>
        </w:rPr>
        <w:t>Vaccines</w:t>
      </w:r>
      <w:proofErr w:type="spellEnd"/>
      <w:r w:rsidRPr="00442B42">
        <w:rPr>
          <w:rFonts w:asciiTheme="minorHAnsi" w:hAnsiTheme="minorHAnsi"/>
          <w:i/>
          <w:iCs/>
          <w:sz w:val="22"/>
          <w:lang w:val="pl-PL"/>
        </w:rPr>
        <w:t>.,</w:t>
      </w:r>
      <w:r w:rsidR="008A128B" w:rsidRPr="008A128B">
        <w:rPr>
          <w:rFonts w:asciiTheme="minorHAnsi" w:hAnsiTheme="minorHAnsi"/>
          <w:sz w:val="22"/>
          <w:lang w:val="pl-PL"/>
        </w:rPr>
        <w:t xml:space="preserve"> </w:t>
      </w:r>
      <w:r w:rsidR="008A128B" w:rsidRPr="00442B42">
        <w:rPr>
          <w:rFonts w:asciiTheme="minorHAnsi" w:hAnsiTheme="minorHAnsi"/>
          <w:sz w:val="22"/>
          <w:lang w:val="pl-PL"/>
        </w:rPr>
        <w:t>2009</w:t>
      </w:r>
      <w:r w:rsidR="008A128B">
        <w:rPr>
          <w:rFonts w:asciiTheme="minorHAnsi" w:hAnsiTheme="minorHAnsi"/>
          <w:sz w:val="22"/>
          <w:lang w:val="pl-PL"/>
        </w:rPr>
        <w:t>,</w:t>
      </w:r>
      <w:r w:rsidRPr="00442B42">
        <w:rPr>
          <w:rFonts w:asciiTheme="minorHAnsi" w:hAnsiTheme="minorHAnsi"/>
          <w:i/>
          <w:iCs/>
          <w:sz w:val="22"/>
          <w:lang w:val="pl-PL"/>
        </w:rPr>
        <w:t xml:space="preserve"> 8</w:t>
      </w:r>
      <w:r w:rsidRPr="00442B42">
        <w:rPr>
          <w:rFonts w:asciiTheme="minorHAnsi" w:hAnsiTheme="minorHAnsi"/>
          <w:sz w:val="22"/>
          <w:lang w:val="pl-PL"/>
        </w:rPr>
        <w:t xml:space="preserve"> (8), 977-986</w:t>
      </w:r>
      <w:r w:rsidR="008A128B">
        <w:rPr>
          <w:rFonts w:asciiTheme="minorHAnsi" w:hAnsiTheme="minorHAnsi"/>
          <w:sz w:val="22"/>
          <w:lang w:val="pl-PL"/>
        </w:rPr>
        <w:t>.</w:t>
      </w:r>
    </w:p>
    <w:p w14:paraId="47914795" w14:textId="75A022E5" w:rsidR="00442B42" w:rsidRPr="00442B42" w:rsidRDefault="00442B42" w:rsidP="0023662F">
      <w:pPr>
        <w:pStyle w:val="Tekstprzypisukocowego"/>
        <w:spacing w:after="200"/>
        <w:rPr>
          <w:rFonts w:asciiTheme="minorHAnsi" w:hAnsiTheme="minorHAnsi"/>
          <w:sz w:val="22"/>
          <w:lang w:val="pl-PL"/>
        </w:rPr>
      </w:pPr>
      <w:r w:rsidRPr="00442B42">
        <w:rPr>
          <w:rFonts w:asciiTheme="minorHAnsi" w:hAnsiTheme="minorHAnsi"/>
          <w:sz w:val="22"/>
          <w:lang w:val="pl-PL"/>
        </w:rPr>
        <w:t xml:space="preserve">Raport </w:t>
      </w:r>
      <w:r w:rsidRPr="00E0635B">
        <w:rPr>
          <w:rFonts w:asciiTheme="minorHAnsi" w:hAnsiTheme="minorHAnsi"/>
          <w:i/>
          <w:sz w:val="22"/>
          <w:lang w:val="pl-PL"/>
        </w:rPr>
        <w:t xml:space="preserve">Grupy </w:t>
      </w:r>
      <w:r w:rsidRPr="00E0635B">
        <w:rPr>
          <w:rFonts w:asciiTheme="minorHAnsi" w:hAnsiTheme="minorHAnsi"/>
          <w:i/>
          <w:iCs/>
          <w:sz w:val="22"/>
          <w:lang w:val="pl-PL"/>
        </w:rPr>
        <w:t>n</w:t>
      </w:r>
      <w:r w:rsidRPr="00442B42">
        <w:rPr>
          <w:rFonts w:asciiTheme="minorHAnsi" w:hAnsiTheme="minorHAnsi"/>
          <w:i/>
          <w:iCs/>
          <w:sz w:val="22"/>
          <w:lang w:val="pl-PL"/>
        </w:rPr>
        <w:t>a rzecz Programu Szczepień Ochronnych</w:t>
      </w:r>
      <w:r w:rsidRPr="00442B42">
        <w:rPr>
          <w:rFonts w:asciiTheme="minorHAnsi" w:hAnsiTheme="minorHAnsi"/>
          <w:sz w:val="22"/>
          <w:lang w:val="pl-PL"/>
        </w:rPr>
        <w:t> </w:t>
      </w:r>
      <w:r w:rsidRPr="00442B42">
        <w:rPr>
          <w:rFonts w:asciiTheme="minorHAnsi" w:hAnsiTheme="minorHAnsi"/>
          <w:i/>
          <w:iCs/>
          <w:sz w:val="22"/>
          <w:lang w:val="pl-PL"/>
        </w:rPr>
        <w:t xml:space="preserve">w Polsce </w:t>
      </w:r>
      <w:r w:rsidRPr="003027BF">
        <w:rPr>
          <w:rStyle w:val="Hipercze"/>
          <w:rFonts w:asciiTheme="minorHAnsi" w:hAnsiTheme="minorHAnsi"/>
          <w:i/>
          <w:iCs/>
          <w:color w:val="auto"/>
          <w:sz w:val="22"/>
          <w:lang w:val="pl-PL"/>
        </w:rPr>
        <w:t>www.parasoldlazycia.pl</w:t>
      </w:r>
      <w:r w:rsidRPr="003027BF">
        <w:rPr>
          <w:rFonts w:asciiTheme="minorHAnsi" w:hAnsiTheme="minorHAnsi"/>
          <w:i/>
          <w:iCs/>
          <w:sz w:val="22"/>
          <w:lang w:val="pl-PL"/>
        </w:rPr>
        <w:t xml:space="preserve">, </w:t>
      </w:r>
      <w:r w:rsidRPr="00E961CC">
        <w:rPr>
          <w:rFonts w:asciiTheme="minorHAnsi" w:hAnsiTheme="minorHAnsi"/>
          <w:iCs/>
          <w:sz w:val="22"/>
          <w:lang w:val="pl-PL"/>
        </w:rPr>
        <w:t>2016</w:t>
      </w:r>
      <w:r w:rsidR="008A128B">
        <w:rPr>
          <w:rFonts w:asciiTheme="minorHAnsi" w:hAnsiTheme="minorHAnsi"/>
          <w:iCs/>
          <w:sz w:val="22"/>
          <w:lang w:val="pl-PL"/>
        </w:rPr>
        <w:t>.</w:t>
      </w:r>
    </w:p>
    <w:p w14:paraId="2B73FC91" w14:textId="5831AED2" w:rsidR="00442B42" w:rsidRPr="00442B42" w:rsidRDefault="00442B42" w:rsidP="0023662F">
      <w:pPr>
        <w:pStyle w:val="Tekstprzypisukocowego"/>
        <w:spacing w:after="200"/>
        <w:rPr>
          <w:rFonts w:asciiTheme="minorHAnsi" w:hAnsiTheme="minorHAnsi"/>
          <w:sz w:val="22"/>
          <w:lang w:val="pl-PL"/>
        </w:rPr>
      </w:pPr>
      <w:r w:rsidRPr="00442B42">
        <w:rPr>
          <w:rFonts w:asciiTheme="minorHAnsi" w:hAnsiTheme="minorHAnsi"/>
          <w:sz w:val="22"/>
          <w:lang w:val="pl-PL"/>
        </w:rPr>
        <w:t xml:space="preserve">Raport „Inwazyjna choroba </w:t>
      </w:r>
      <w:proofErr w:type="spellStart"/>
      <w:r w:rsidRPr="00442B42">
        <w:rPr>
          <w:rFonts w:asciiTheme="minorHAnsi" w:hAnsiTheme="minorHAnsi"/>
          <w:sz w:val="22"/>
          <w:lang w:val="pl-PL"/>
        </w:rPr>
        <w:t>pneumokokowa</w:t>
      </w:r>
      <w:proofErr w:type="spellEnd"/>
      <w:r w:rsidRPr="00442B42">
        <w:rPr>
          <w:rFonts w:asciiTheme="minorHAnsi" w:hAnsiTheme="minorHAnsi"/>
          <w:sz w:val="22"/>
          <w:lang w:val="pl-PL"/>
        </w:rPr>
        <w:t xml:space="preserve"> w Polsce w 2017 roku”, http://www.koroun.edu.pl/pdf/ICHP2017.pdf</w:t>
      </w:r>
    </w:p>
    <w:p w14:paraId="1BAD0D8F" w14:textId="5936BA4A" w:rsidR="00442B42" w:rsidRPr="00442B42" w:rsidRDefault="00442B42" w:rsidP="0023662F">
      <w:pPr>
        <w:pStyle w:val="Tekstprzypisukocowego"/>
        <w:spacing w:after="200"/>
        <w:rPr>
          <w:rFonts w:asciiTheme="minorHAnsi" w:hAnsiTheme="minorHAnsi"/>
          <w:color w:val="000000"/>
          <w:sz w:val="22"/>
        </w:rPr>
      </w:pPr>
      <w:r w:rsidRPr="00442B42">
        <w:rPr>
          <w:rFonts w:asciiTheme="minorHAnsi" w:hAnsiTheme="minorHAnsi"/>
          <w:color w:val="000000"/>
          <w:sz w:val="22"/>
          <w:lang w:val="pl-PL"/>
        </w:rPr>
        <w:t xml:space="preserve">Czajka H., Inwazyjne pneumokoki –zapobieganie zakażeniom, Zakażenia –Suplement. </w:t>
      </w:r>
      <w:r w:rsidRPr="00442B42">
        <w:rPr>
          <w:rFonts w:asciiTheme="minorHAnsi" w:hAnsiTheme="minorHAnsi"/>
          <w:color w:val="000000"/>
          <w:sz w:val="22"/>
        </w:rPr>
        <w:t>2007, 3</w:t>
      </w:r>
      <w:r w:rsidR="008A128B">
        <w:rPr>
          <w:rFonts w:asciiTheme="minorHAnsi" w:hAnsiTheme="minorHAnsi"/>
          <w:color w:val="000000"/>
          <w:sz w:val="22"/>
        </w:rPr>
        <w:t>.</w:t>
      </w:r>
    </w:p>
    <w:p w14:paraId="58EDFA58" w14:textId="645713F0" w:rsidR="00442B42" w:rsidRPr="00442B42" w:rsidRDefault="00442B42" w:rsidP="0023662F">
      <w:pPr>
        <w:pStyle w:val="NormalnyWeb"/>
        <w:spacing w:line="240" w:lineRule="auto"/>
        <w:rPr>
          <w:rFonts w:asciiTheme="minorHAnsi" w:hAnsiTheme="minorHAnsi"/>
          <w:color w:val="000000"/>
          <w:sz w:val="22"/>
          <w:szCs w:val="20"/>
          <w:lang w:val="pl-PL"/>
        </w:rPr>
      </w:pPr>
      <w:r w:rsidRPr="00442B42">
        <w:rPr>
          <w:rFonts w:asciiTheme="minorHAnsi" w:hAnsiTheme="minorHAnsi"/>
          <w:color w:val="000000"/>
          <w:sz w:val="22"/>
          <w:szCs w:val="20"/>
        </w:rPr>
        <w:t xml:space="preserve">CDC, Epidemiology and prevention of vaccine - preventable diseases „The Pink Book” – 7th ed - 2002, 205 - 217. 2. CDC Recommendation and Reports. Preventing pneumococcal </w:t>
      </w:r>
      <w:proofErr w:type="spellStart"/>
      <w:r w:rsidRPr="00442B42">
        <w:rPr>
          <w:rFonts w:asciiTheme="minorHAnsi" w:hAnsiTheme="minorHAnsi"/>
          <w:color w:val="000000"/>
          <w:sz w:val="22"/>
          <w:szCs w:val="20"/>
        </w:rPr>
        <w:t>disease:Recommendation</w:t>
      </w:r>
      <w:proofErr w:type="spellEnd"/>
      <w:r w:rsidRPr="00442B42">
        <w:rPr>
          <w:rFonts w:asciiTheme="minorHAnsi" w:hAnsiTheme="minorHAnsi"/>
          <w:color w:val="000000"/>
          <w:sz w:val="22"/>
          <w:szCs w:val="20"/>
        </w:rPr>
        <w:t xml:space="preserve"> of the Advisory Committee on Immunization Practices. </w:t>
      </w:r>
      <w:r w:rsidRPr="00442B42">
        <w:rPr>
          <w:rFonts w:asciiTheme="minorHAnsi" w:hAnsiTheme="minorHAnsi"/>
          <w:color w:val="000000"/>
          <w:sz w:val="22"/>
          <w:szCs w:val="20"/>
          <w:lang w:val="pl-PL"/>
        </w:rPr>
        <w:t xml:space="preserve">MMWR </w:t>
      </w:r>
      <w:proofErr w:type="spellStart"/>
      <w:r w:rsidRPr="00442B42">
        <w:rPr>
          <w:rFonts w:asciiTheme="minorHAnsi" w:hAnsiTheme="minorHAnsi"/>
          <w:color w:val="000000"/>
          <w:sz w:val="22"/>
          <w:szCs w:val="20"/>
          <w:lang w:val="pl-PL"/>
        </w:rPr>
        <w:t>April</w:t>
      </w:r>
      <w:proofErr w:type="spellEnd"/>
      <w:r w:rsidRPr="00442B42">
        <w:rPr>
          <w:rFonts w:asciiTheme="minorHAnsi" w:hAnsiTheme="minorHAnsi"/>
          <w:color w:val="000000"/>
          <w:sz w:val="22"/>
          <w:szCs w:val="20"/>
          <w:lang w:val="pl-PL"/>
        </w:rPr>
        <w:t xml:space="preserve"> 4, 1997 /Vol.46/ No. RR-08</w:t>
      </w:r>
      <w:r w:rsidR="00236836">
        <w:rPr>
          <w:rFonts w:asciiTheme="minorHAnsi" w:hAnsiTheme="minorHAnsi"/>
          <w:color w:val="000000"/>
          <w:sz w:val="22"/>
          <w:szCs w:val="20"/>
          <w:lang w:val="pl-PL"/>
        </w:rPr>
        <w:t>.</w:t>
      </w:r>
    </w:p>
    <w:p w14:paraId="3CA9E22D" w14:textId="7BA4C489" w:rsidR="00442B42" w:rsidRPr="00442B42" w:rsidRDefault="00442B42" w:rsidP="0023662F">
      <w:pPr>
        <w:pStyle w:val="Tekstprzypisukocowego"/>
        <w:spacing w:after="200"/>
        <w:rPr>
          <w:rFonts w:asciiTheme="minorHAnsi" w:hAnsiTheme="minorHAnsi"/>
          <w:sz w:val="22"/>
          <w:lang w:val="pl-PL"/>
        </w:rPr>
      </w:pPr>
      <w:proofErr w:type="spellStart"/>
      <w:r w:rsidRPr="00442B42">
        <w:rPr>
          <w:rFonts w:asciiTheme="minorHAnsi" w:hAnsiTheme="minorHAnsi"/>
          <w:color w:val="000000"/>
          <w:sz w:val="22"/>
          <w:lang w:val="pl-PL"/>
        </w:rPr>
        <w:t>Duszczyk</w:t>
      </w:r>
      <w:proofErr w:type="spellEnd"/>
      <w:r w:rsidRPr="00442B42">
        <w:rPr>
          <w:rFonts w:asciiTheme="minorHAnsi" w:hAnsiTheme="minorHAnsi"/>
          <w:color w:val="000000"/>
          <w:sz w:val="22"/>
          <w:lang w:val="pl-PL"/>
        </w:rPr>
        <w:t xml:space="preserve"> E., Talarek, E., Profilaktyka zakażeń pneumokokowych u osób starszych, Zakażenia 2008, 4</w:t>
      </w:r>
      <w:r w:rsidR="00236836">
        <w:rPr>
          <w:rFonts w:asciiTheme="minorHAnsi" w:hAnsiTheme="minorHAnsi"/>
          <w:color w:val="000000"/>
          <w:sz w:val="22"/>
          <w:lang w:val="pl-PL"/>
        </w:rPr>
        <w:t>.</w:t>
      </w:r>
    </w:p>
    <w:p w14:paraId="064C1E1D" w14:textId="662E492F" w:rsidR="00442B42" w:rsidRPr="00442B42" w:rsidRDefault="00442B42" w:rsidP="0023662F">
      <w:pPr>
        <w:pStyle w:val="Tekstprzypisukocowego"/>
        <w:spacing w:after="200"/>
        <w:rPr>
          <w:rFonts w:asciiTheme="minorHAnsi" w:hAnsiTheme="minorHAnsi"/>
          <w:sz w:val="22"/>
          <w:lang w:val="pl-PL"/>
        </w:rPr>
      </w:pPr>
      <w:r w:rsidRPr="00442B42">
        <w:rPr>
          <w:rFonts w:asciiTheme="minorHAnsi" w:hAnsiTheme="minorHAnsi"/>
          <w:color w:val="000000"/>
          <w:sz w:val="22"/>
          <w:lang w:val="pl-PL"/>
        </w:rPr>
        <w:t xml:space="preserve">Kwieciński A. Zakażenia </w:t>
      </w:r>
      <w:proofErr w:type="spellStart"/>
      <w:r w:rsidRPr="00442B42">
        <w:rPr>
          <w:rFonts w:asciiTheme="minorHAnsi" w:hAnsiTheme="minorHAnsi"/>
          <w:color w:val="000000"/>
          <w:sz w:val="22"/>
          <w:lang w:val="pl-PL"/>
        </w:rPr>
        <w:t>Streptococcus</w:t>
      </w:r>
      <w:proofErr w:type="spellEnd"/>
      <w:r w:rsidRPr="00442B42">
        <w:rPr>
          <w:rFonts w:asciiTheme="minorHAnsi" w:hAnsiTheme="minorHAnsi"/>
          <w:color w:val="000000"/>
          <w:sz w:val="22"/>
          <w:lang w:val="pl-PL"/>
        </w:rPr>
        <w:t xml:space="preserve"> </w:t>
      </w:r>
      <w:proofErr w:type="spellStart"/>
      <w:r w:rsidRPr="00442B42">
        <w:rPr>
          <w:rFonts w:asciiTheme="minorHAnsi" w:hAnsiTheme="minorHAnsi"/>
          <w:color w:val="000000"/>
          <w:sz w:val="22"/>
          <w:lang w:val="pl-PL"/>
        </w:rPr>
        <w:t>pnaumoniae</w:t>
      </w:r>
      <w:proofErr w:type="spellEnd"/>
      <w:r w:rsidRPr="00442B42">
        <w:rPr>
          <w:rFonts w:asciiTheme="minorHAnsi" w:hAnsiTheme="minorHAnsi"/>
          <w:color w:val="000000"/>
          <w:sz w:val="22"/>
          <w:lang w:val="pl-PL"/>
        </w:rPr>
        <w:t xml:space="preserve"> – wybrane aspekty. Informator Lekarski, 2008, 3</w:t>
      </w:r>
      <w:r w:rsidR="00236836">
        <w:rPr>
          <w:rFonts w:asciiTheme="minorHAnsi" w:hAnsiTheme="minorHAnsi"/>
          <w:color w:val="000000"/>
          <w:sz w:val="22"/>
          <w:lang w:val="pl-PL"/>
        </w:rPr>
        <w:t>.</w:t>
      </w:r>
    </w:p>
    <w:p w14:paraId="7B388E0E" w14:textId="5409D6F4" w:rsidR="00442B42" w:rsidRPr="005D291B" w:rsidRDefault="00442B42" w:rsidP="0023662F">
      <w:pPr>
        <w:pStyle w:val="Tekstprzypisukocowego"/>
        <w:spacing w:after="200"/>
        <w:rPr>
          <w:rFonts w:asciiTheme="minorHAnsi" w:hAnsiTheme="minorHAnsi"/>
          <w:sz w:val="22"/>
          <w:lang w:val="en-AU"/>
        </w:rPr>
      </w:pPr>
      <w:r w:rsidRPr="00442B42">
        <w:rPr>
          <w:rFonts w:asciiTheme="minorHAnsi" w:hAnsiTheme="minorHAnsi"/>
          <w:color w:val="000000"/>
          <w:sz w:val="22"/>
          <w:lang w:val="pl-PL"/>
        </w:rPr>
        <w:t>Albrecht P., Patrzałek M., Kotowska M., Radzikowski A.</w:t>
      </w:r>
      <w:r w:rsidR="00236836">
        <w:rPr>
          <w:rFonts w:asciiTheme="minorHAnsi" w:hAnsiTheme="minorHAnsi"/>
          <w:color w:val="000000"/>
          <w:sz w:val="22"/>
          <w:lang w:val="pl-PL"/>
        </w:rPr>
        <w:t>,</w:t>
      </w:r>
      <w:r w:rsidRPr="00442B42">
        <w:rPr>
          <w:rFonts w:asciiTheme="minorHAnsi" w:hAnsiTheme="minorHAnsi"/>
          <w:color w:val="000000"/>
          <w:sz w:val="22"/>
          <w:lang w:val="pl-PL"/>
        </w:rPr>
        <w:t xml:space="preserve"> Kliniczne i praktyczne efekty szczepień koniugowaną szczepionką </w:t>
      </w:r>
      <w:proofErr w:type="spellStart"/>
      <w:r w:rsidRPr="00442B42">
        <w:rPr>
          <w:rFonts w:asciiTheme="minorHAnsi" w:hAnsiTheme="minorHAnsi"/>
          <w:color w:val="000000"/>
          <w:sz w:val="22"/>
          <w:lang w:val="pl-PL"/>
        </w:rPr>
        <w:t>pneumokokową</w:t>
      </w:r>
      <w:proofErr w:type="spellEnd"/>
      <w:r w:rsidRPr="00442B42">
        <w:rPr>
          <w:rFonts w:asciiTheme="minorHAnsi" w:hAnsiTheme="minorHAnsi"/>
          <w:color w:val="000000"/>
          <w:sz w:val="22"/>
          <w:lang w:val="pl-PL"/>
        </w:rPr>
        <w:t xml:space="preserve"> w zapobieganiu inwazyjnej chorobie </w:t>
      </w:r>
      <w:proofErr w:type="spellStart"/>
      <w:r w:rsidRPr="00442B42">
        <w:rPr>
          <w:rFonts w:asciiTheme="minorHAnsi" w:hAnsiTheme="minorHAnsi"/>
          <w:color w:val="000000"/>
          <w:sz w:val="22"/>
          <w:lang w:val="pl-PL"/>
        </w:rPr>
        <w:t>pneumokokowej</w:t>
      </w:r>
      <w:proofErr w:type="spellEnd"/>
      <w:r w:rsidRPr="00442B42">
        <w:rPr>
          <w:rFonts w:asciiTheme="minorHAnsi" w:hAnsiTheme="minorHAnsi"/>
          <w:color w:val="000000"/>
          <w:sz w:val="22"/>
          <w:lang w:val="pl-PL"/>
        </w:rPr>
        <w:t xml:space="preserve">, zapaleniom płuc i ucha środkowego u dzieci w świetle doświadczeń polskich i światowych. </w:t>
      </w:r>
      <w:proofErr w:type="spellStart"/>
      <w:r w:rsidRPr="005D291B">
        <w:rPr>
          <w:rFonts w:asciiTheme="minorHAnsi" w:hAnsiTheme="minorHAnsi"/>
          <w:color w:val="000000"/>
          <w:sz w:val="22"/>
          <w:lang w:val="en-AU"/>
        </w:rPr>
        <w:t>Pediatria</w:t>
      </w:r>
      <w:proofErr w:type="spellEnd"/>
      <w:r w:rsidRPr="005D291B">
        <w:rPr>
          <w:rFonts w:asciiTheme="minorHAnsi" w:hAnsiTheme="minorHAnsi"/>
          <w:color w:val="000000"/>
          <w:sz w:val="22"/>
          <w:lang w:val="en-AU"/>
        </w:rPr>
        <w:t xml:space="preserve"> Pol, 2009, 84 (1), 3-12</w:t>
      </w:r>
      <w:r w:rsidR="00236836" w:rsidRPr="005D291B">
        <w:rPr>
          <w:rFonts w:asciiTheme="minorHAnsi" w:hAnsiTheme="minorHAnsi"/>
          <w:color w:val="000000"/>
          <w:sz w:val="22"/>
          <w:lang w:val="en-AU"/>
        </w:rPr>
        <w:t>.</w:t>
      </w:r>
    </w:p>
    <w:p w14:paraId="43AEAEB0" w14:textId="1888324C" w:rsidR="00442B42" w:rsidRPr="00442B42" w:rsidRDefault="00442B42" w:rsidP="0023662F">
      <w:pPr>
        <w:pStyle w:val="Tekstprzypisukocowego"/>
        <w:spacing w:after="200"/>
        <w:rPr>
          <w:rFonts w:asciiTheme="minorHAnsi" w:hAnsiTheme="minorHAnsi"/>
          <w:sz w:val="22"/>
        </w:rPr>
      </w:pPr>
      <w:proofErr w:type="spellStart"/>
      <w:r w:rsidRPr="00442B42">
        <w:rPr>
          <w:rFonts w:asciiTheme="minorHAnsi" w:hAnsiTheme="minorHAnsi"/>
          <w:sz w:val="22"/>
        </w:rPr>
        <w:t>Kyaw</w:t>
      </w:r>
      <w:proofErr w:type="spellEnd"/>
      <w:r w:rsidRPr="00442B42">
        <w:rPr>
          <w:rFonts w:asciiTheme="minorHAnsi" w:hAnsiTheme="minorHAnsi"/>
          <w:sz w:val="22"/>
        </w:rPr>
        <w:t xml:space="preserve"> M.H., Christie P., Clarke S.C. et al.: Invasive pneumococcal disease in Scotland, 1999-2001: use of record linkage to explore associations between patients and disease in relation to future vaccination policy. Clin Infect Dis 2003</w:t>
      </w:r>
      <w:r w:rsidR="00236836">
        <w:rPr>
          <w:rFonts w:asciiTheme="minorHAnsi" w:hAnsiTheme="minorHAnsi"/>
          <w:sz w:val="22"/>
        </w:rPr>
        <w:t>,</w:t>
      </w:r>
      <w:r w:rsidR="00A410B4">
        <w:rPr>
          <w:rFonts w:asciiTheme="minorHAnsi" w:hAnsiTheme="minorHAnsi"/>
          <w:sz w:val="22"/>
        </w:rPr>
        <w:t xml:space="preserve"> </w:t>
      </w:r>
      <w:r w:rsidRPr="00442B42">
        <w:rPr>
          <w:rFonts w:asciiTheme="minorHAnsi" w:hAnsiTheme="minorHAnsi"/>
          <w:sz w:val="22"/>
        </w:rPr>
        <w:t>37:1283–1291.</w:t>
      </w:r>
    </w:p>
    <w:p w14:paraId="1F707CAB" w14:textId="3BFE576A"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t>Robinson K.A., Baughman W., Rothrock G. et al.: Epidemiology of invasive Streptococcus pneumoniae infections in the United States, 1995-1998: Opportunities for prevention in the conjugate vaccine era. JAMA, 2001</w:t>
      </w:r>
      <w:r w:rsidR="00236836">
        <w:rPr>
          <w:rFonts w:asciiTheme="minorHAnsi" w:hAnsiTheme="minorHAnsi"/>
          <w:sz w:val="22"/>
        </w:rPr>
        <w:t>,</w:t>
      </w:r>
      <w:r w:rsidR="00331019">
        <w:rPr>
          <w:rFonts w:asciiTheme="minorHAnsi" w:hAnsiTheme="minorHAnsi"/>
          <w:sz w:val="22"/>
        </w:rPr>
        <w:t xml:space="preserve"> </w:t>
      </w:r>
      <w:r w:rsidRPr="00442B42">
        <w:rPr>
          <w:rFonts w:asciiTheme="minorHAnsi" w:hAnsiTheme="minorHAnsi"/>
          <w:sz w:val="22"/>
        </w:rPr>
        <w:t>285:1729–1735.</w:t>
      </w:r>
    </w:p>
    <w:p w14:paraId="396B60B9" w14:textId="4CCD4D3E"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t xml:space="preserve">Active Bacterial Core Surveillance report. </w:t>
      </w:r>
      <w:proofErr w:type="spellStart"/>
      <w:r w:rsidRPr="00442B42">
        <w:rPr>
          <w:rFonts w:asciiTheme="minorHAnsi" w:hAnsiTheme="minorHAnsi"/>
          <w:sz w:val="22"/>
        </w:rPr>
        <w:t>Dostępny</w:t>
      </w:r>
      <w:proofErr w:type="spellEnd"/>
      <w:r w:rsidRPr="00442B42">
        <w:rPr>
          <w:rFonts w:asciiTheme="minorHAnsi" w:hAnsiTheme="minorHAnsi"/>
          <w:sz w:val="22"/>
        </w:rPr>
        <w:t xml:space="preserve"> pod: www.cdc.gov/abcs/reportsfindings/survreports/spneu08.pdf (accessed 31 March 2010).</w:t>
      </w:r>
    </w:p>
    <w:p w14:paraId="676A6050" w14:textId="7B192899"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t xml:space="preserve">Centers for Disease Control and Prevention. </w:t>
      </w:r>
      <w:proofErr w:type="spellStart"/>
      <w:r w:rsidRPr="00442B42">
        <w:rPr>
          <w:rFonts w:asciiTheme="minorHAnsi" w:hAnsiTheme="minorHAnsi"/>
          <w:sz w:val="22"/>
        </w:rPr>
        <w:t>Dostępne</w:t>
      </w:r>
      <w:proofErr w:type="spellEnd"/>
      <w:r w:rsidRPr="00442B42">
        <w:rPr>
          <w:rFonts w:asciiTheme="minorHAnsi" w:hAnsiTheme="minorHAnsi"/>
          <w:sz w:val="22"/>
        </w:rPr>
        <w:t xml:space="preserve"> pod: www.cdc.gov/mmwr/PDF/rr/rr4608.pdf (accessed 31 March 2010).</w:t>
      </w:r>
    </w:p>
    <w:p w14:paraId="76FDC55C" w14:textId="43FE6793"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t>Kaplan V., Clermont G., Griffin M.F. et al.: Pneumonia: still the old man's friend? Arch Intern Med 2003;</w:t>
      </w:r>
      <w:r w:rsidR="00FB71C4">
        <w:rPr>
          <w:rFonts w:asciiTheme="minorHAnsi" w:hAnsiTheme="minorHAnsi"/>
          <w:sz w:val="22"/>
        </w:rPr>
        <w:t xml:space="preserve"> </w:t>
      </w:r>
      <w:r w:rsidRPr="00442B42">
        <w:rPr>
          <w:rFonts w:asciiTheme="minorHAnsi" w:hAnsiTheme="minorHAnsi"/>
          <w:sz w:val="22"/>
        </w:rPr>
        <w:t>163:317–323.</w:t>
      </w:r>
    </w:p>
    <w:p w14:paraId="008954A2" w14:textId="276C5420"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lastRenderedPageBreak/>
        <w:t>Robinson K.</w:t>
      </w:r>
      <w:r w:rsidR="00331019">
        <w:rPr>
          <w:rFonts w:asciiTheme="minorHAnsi" w:hAnsiTheme="minorHAnsi"/>
          <w:sz w:val="22"/>
        </w:rPr>
        <w:t>,</w:t>
      </w:r>
      <w:r w:rsidR="00FB71C4">
        <w:rPr>
          <w:rFonts w:asciiTheme="minorHAnsi" w:hAnsiTheme="minorHAnsi"/>
          <w:sz w:val="22"/>
        </w:rPr>
        <w:t xml:space="preserve"> </w:t>
      </w:r>
      <w:r w:rsidRPr="00442B42">
        <w:rPr>
          <w:rFonts w:asciiTheme="minorHAnsi" w:hAnsiTheme="minorHAnsi"/>
          <w:sz w:val="22"/>
        </w:rPr>
        <w:t>A., Baughman W., Rothrock G. et al.: Epidemiology of invasive Streptococcus pneumoniae infections in the United States, 1995-1998: Opportunities for prevention in the conjugate vaccine era. JAMA, 2001</w:t>
      </w:r>
      <w:r w:rsidR="00331019">
        <w:rPr>
          <w:rFonts w:asciiTheme="minorHAnsi" w:hAnsiTheme="minorHAnsi"/>
          <w:sz w:val="22"/>
        </w:rPr>
        <w:t xml:space="preserve">, </w:t>
      </w:r>
      <w:r w:rsidRPr="00442B42">
        <w:rPr>
          <w:rFonts w:asciiTheme="minorHAnsi" w:hAnsiTheme="minorHAnsi"/>
          <w:sz w:val="22"/>
        </w:rPr>
        <w:t>285:1729–1735.</w:t>
      </w:r>
    </w:p>
    <w:p w14:paraId="2F808838" w14:textId="01E42892" w:rsidR="00442B42" w:rsidRPr="00442B42" w:rsidRDefault="00442B42" w:rsidP="0023662F">
      <w:pPr>
        <w:pStyle w:val="Tekstprzypisukocowego"/>
        <w:spacing w:after="200"/>
        <w:rPr>
          <w:rFonts w:asciiTheme="minorHAnsi" w:hAnsiTheme="minorHAnsi"/>
          <w:sz w:val="22"/>
        </w:rPr>
      </w:pPr>
      <w:r w:rsidRPr="00442B42">
        <w:rPr>
          <w:rFonts w:asciiTheme="minorHAnsi" w:hAnsiTheme="minorHAnsi"/>
          <w:sz w:val="22"/>
        </w:rPr>
        <w:t>Read M., Lee C.: Age-related Differences in Immune Responses to the Pneumococcus and the Relation to Vaccination Development. European Respiratory Disease?</w:t>
      </w:r>
      <w:r w:rsidR="00236836">
        <w:rPr>
          <w:rFonts w:asciiTheme="minorHAnsi" w:hAnsiTheme="minorHAnsi"/>
          <w:sz w:val="22"/>
        </w:rPr>
        <w:t>,</w:t>
      </w:r>
      <w:r w:rsidRPr="00442B42">
        <w:rPr>
          <w:rFonts w:asciiTheme="minorHAnsi" w:hAnsiTheme="minorHAnsi"/>
          <w:sz w:val="22"/>
        </w:rPr>
        <w:t xml:space="preserve"> 2010</w:t>
      </w:r>
      <w:r w:rsidR="00236836">
        <w:rPr>
          <w:rFonts w:asciiTheme="minorHAnsi" w:hAnsiTheme="minorHAnsi"/>
          <w:sz w:val="22"/>
        </w:rPr>
        <w:t>,</w:t>
      </w:r>
      <w:r w:rsidR="00FB71C4">
        <w:rPr>
          <w:rFonts w:asciiTheme="minorHAnsi" w:hAnsiTheme="minorHAnsi"/>
          <w:sz w:val="22"/>
        </w:rPr>
        <w:t xml:space="preserve"> </w:t>
      </w:r>
      <w:r w:rsidRPr="00442B42">
        <w:rPr>
          <w:rFonts w:asciiTheme="minorHAnsi" w:hAnsiTheme="minorHAnsi"/>
          <w:sz w:val="22"/>
        </w:rPr>
        <w:t>6:54–61.</w:t>
      </w:r>
    </w:p>
    <w:p w14:paraId="3B012AA2" w14:textId="5C11FF9F" w:rsidR="00442B42" w:rsidRPr="00442B42" w:rsidRDefault="00442B42" w:rsidP="0023662F">
      <w:pPr>
        <w:pStyle w:val="Akapitzlist"/>
        <w:spacing w:line="240" w:lineRule="auto"/>
        <w:ind w:left="0"/>
        <w:rPr>
          <w:rFonts w:asciiTheme="minorHAnsi" w:hAnsiTheme="minorHAnsi"/>
          <w:sz w:val="22"/>
          <w:lang w:val="pl-PL"/>
        </w:rPr>
      </w:pPr>
      <w:proofErr w:type="spellStart"/>
      <w:r w:rsidRPr="005D291B">
        <w:rPr>
          <w:rFonts w:asciiTheme="minorHAnsi" w:hAnsiTheme="minorHAnsi"/>
          <w:sz w:val="22"/>
          <w:lang w:val="en-AU"/>
        </w:rPr>
        <w:t>Sadkowska-Tadys</w:t>
      </w:r>
      <w:proofErr w:type="spellEnd"/>
      <w:r w:rsidRPr="005D291B">
        <w:rPr>
          <w:rFonts w:asciiTheme="minorHAnsi" w:hAnsiTheme="minorHAnsi"/>
          <w:sz w:val="22"/>
          <w:lang w:val="en-AU"/>
        </w:rPr>
        <w:t xml:space="preserve"> M</w:t>
      </w:r>
      <w:r w:rsidR="00331019" w:rsidRPr="005D291B">
        <w:rPr>
          <w:rFonts w:asciiTheme="minorHAnsi" w:hAnsiTheme="minorHAnsi"/>
          <w:sz w:val="22"/>
          <w:lang w:val="en-AU"/>
        </w:rPr>
        <w:t>.</w:t>
      </w:r>
      <w:r w:rsidRPr="005D291B">
        <w:rPr>
          <w:rFonts w:asciiTheme="minorHAnsi" w:hAnsiTheme="minorHAnsi"/>
          <w:sz w:val="22"/>
          <w:lang w:val="en-AU"/>
        </w:rPr>
        <w:t xml:space="preserve"> et al. </w:t>
      </w:r>
      <w:r w:rsidRPr="00442B42">
        <w:rPr>
          <w:rFonts w:asciiTheme="minorHAnsi" w:hAnsiTheme="minorHAnsi"/>
          <w:sz w:val="22"/>
          <w:lang w:val="en-GB"/>
        </w:rPr>
        <w:t xml:space="preserve">Infectious diseases in Poland in 2015. </w:t>
      </w:r>
      <w:r w:rsidRPr="00442B42">
        <w:rPr>
          <w:rFonts w:asciiTheme="minorHAnsi" w:eastAsiaTheme="minorHAnsi" w:hAnsiTheme="minorHAnsi" w:cs="TimesNewRomanPSMT"/>
          <w:sz w:val="22"/>
          <w:lang w:val="pl-PL" w:bidi="ar-SA"/>
        </w:rPr>
        <w:t>PRZEGL</w:t>
      </w:r>
      <w:r w:rsidR="00A410B4">
        <w:rPr>
          <w:rFonts w:asciiTheme="minorHAnsi" w:eastAsiaTheme="minorHAnsi" w:hAnsiTheme="minorHAnsi" w:cs="TimesNewRomanPSMT"/>
          <w:sz w:val="22"/>
          <w:lang w:val="pl-PL" w:bidi="ar-SA"/>
        </w:rPr>
        <w:t>.</w:t>
      </w:r>
      <w:r w:rsidRPr="00442B42">
        <w:rPr>
          <w:rFonts w:asciiTheme="minorHAnsi" w:eastAsiaTheme="minorHAnsi" w:hAnsiTheme="minorHAnsi" w:cs="TimesNewRomanPSMT"/>
          <w:sz w:val="22"/>
          <w:lang w:val="pl-PL" w:bidi="ar-SA"/>
        </w:rPr>
        <w:t xml:space="preserve"> EPIDEMIOL</w:t>
      </w:r>
      <w:r w:rsidR="00FB71C4">
        <w:rPr>
          <w:rFonts w:asciiTheme="minorHAnsi" w:eastAsiaTheme="minorHAnsi" w:hAnsiTheme="minorHAnsi" w:cs="TimesNewRomanPSMT"/>
          <w:sz w:val="22"/>
          <w:lang w:val="pl-PL" w:bidi="ar-SA"/>
        </w:rPr>
        <w:t>OG.</w:t>
      </w:r>
      <w:r w:rsidR="00331019">
        <w:rPr>
          <w:rFonts w:asciiTheme="minorHAnsi" w:eastAsiaTheme="minorHAnsi" w:hAnsiTheme="minorHAnsi" w:cs="TimesNewRomanPSMT"/>
          <w:sz w:val="22"/>
          <w:lang w:val="pl-PL" w:bidi="ar-SA"/>
        </w:rPr>
        <w:t>,</w:t>
      </w:r>
      <w:r w:rsidRPr="00442B42">
        <w:rPr>
          <w:rFonts w:asciiTheme="minorHAnsi" w:eastAsiaTheme="minorHAnsi" w:hAnsiTheme="minorHAnsi" w:cs="TimesNewRomanPSMT"/>
          <w:sz w:val="22"/>
          <w:lang w:val="pl-PL" w:bidi="ar-SA"/>
        </w:rPr>
        <w:t xml:space="preserve"> 2017</w:t>
      </w:r>
      <w:r w:rsidR="00236836">
        <w:rPr>
          <w:rFonts w:asciiTheme="minorHAnsi" w:eastAsiaTheme="minorHAnsi" w:hAnsiTheme="minorHAnsi" w:cs="TimesNewRomanPSMT"/>
          <w:sz w:val="22"/>
          <w:lang w:val="pl-PL" w:bidi="ar-SA"/>
        </w:rPr>
        <w:t>,</w:t>
      </w:r>
      <w:r w:rsidR="00331019">
        <w:rPr>
          <w:rFonts w:asciiTheme="minorHAnsi" w:eastAsiaTheme="minorHAnsi" w:hAnsiTheme="minorHAnsi" w:cs="TimesNewRomanPSMT"/>
          <w:sz w:val="22"/>
          <w:lang w:val="pl-PL" w:bidi="ar-SA"/>
        </w:rPr>
        <w:t xml:space="preserve"> </w:t>
      </w:r>
      <w:r w:rsidRPr="00442B42">
        <w:rPr>
          <w:rFonts w:asciiTheme="minorHAnsi" w:eastAsiaTheme="minorHAnsi" w:hAnsiTheme="minorHAnsi" w:cs="TimesNewRomanPSMT"/>
          <w:sz w:val="22"/>
          <w:lang w:val="pl-PL" w:bidi="ar-SA"/>
        </w:rPr>
        <w:t>71(3):295-309</w:t>
      </w:r>
      <w:r w:rsidR="00236836">
        <w:rPr>
          <w:rFonts w:asciiTheme="minorHAnsi" w:eastAsiaTheme="minorHAnsi" w:hAnsiTheme="minorHAnsi" w:cs="TimesNewRomanPSMT"/>
          <w:sz w:val="22"/>
          <w:lang w:val="pl-PL" w:bidi="ar-SA"/>
        </w:rPr>
        <w:t>.</w:t>
      </w:r>
      <w:bookmarkEnd w:id="30"/>
    </w:p>
    <w:sectPr w:rsidR="00442B42" w:rsidRPr="00442B42" w:rsidSect="007633A2">
      <w:footerReference w:type="default" r:id="rId17"/>
      <w:endnotePr>
        <w:numFmt w:val="decimal"/>
      </w:endnotePr>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46BF6" w14:textId="77777777" w:rsidR="00B04B98" w:rsidRDefault="00B04B98" w:rsidP="006000A3">
      <w:pPr>
        <w:spacing w:after="0" w:line="240" w:lineRule="auto"/>
      </w:pPr>
      <w:r>
        <w:separator/>
      </w:r>
    </w:p>
  </w:endnote>
  <w:endnote w:type="continuationSeparator" w:id="0">
    <w:p w14:paraId="44F826F3" w14:textId="77777777" w:rsidR="00B04B98" w:rsidRDefault="00B04B98" w:rsidP="0060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lang w:val="pl-PL"/>
      </w:rPr>
      <w:id w:val="1306432321"/>
      <w:docPartObj>
        <w:docPartGallery w:val="Page Numbers (Bottom of Page)"/>
        <w:docPartUnique/>
      </w:docPartObj>
    </w:sdtPr>
    <w:sdtEndPr>
      <w:rPr>
        <w:lang w:val="en-US"/>
      </w:rPr>
    </w:sdtEndPr>
    <w:sdtContent>
      <w:p w14:paraId="33885714" w14:textId="77777777" w:rsidR="001A3A2E" w:rsidRPr="007911A5" w:rsidRDefault="001A3A2E" w:rsidP="006000A3">
        <w:pPr>
          <w:pStyle w:val="Stopka"/>
          <w:ind w:firstLine="708"/>
          <w:jc w:val="right"/>
          <w:rPr>
            <w:rFonts w:asciiTheme="majorHAnsi" w:eastAsiaTheme="majorEastAsia" w:hAnsiTheme="majorHAnsi" w:cstheme="majorBidi"/>
            <w:sz w:val="24"/>
            <w:szCs w:val="24"/>
            <w:lang w:val="pl-PL"/>
          </w:rPr>
        </w:pPr>
        <w:r w:rsidRPr="007911A5">
          <w:rPr>
            <w:rFonts w:asciiTheme="majorHAnsi" w:eastAsiaTheme="majorEastAsia" w:hAnsiTheme="majorHAnsi" w:cstheme="majorBidi"/>
            <w:sz w:val="24"/>
            <w:szCs w:val="24"/>
            <w:lang w:val="pl-PL"/>
          </w:rPr>
          <w:t xml:space="preserve">str. </w:t>
        </w:r>
        <w:r w:rsidRPr="007911A5">
          <w:rPr>
            <w:rFonts w:asciiTheme="minorHAnsi" w:eastAsiaTheme="minorEastAsia" w:hAnsiTheme="minorHAnsi" w:cstheme="minorBidi"/>
            <w:sz w:val="24"/>
            <w:szCs w:val="24"/>
          </w:rPr>
          <w:fldChar w:fldCharType="begin"/>
        </w:r>
        <w:r w:rsidRPr="007911A5">
          <w:rPr>
            <w:sz w:val="24"/>
            <w:szCs w:val="24"/>
          </w:rPr>
          <w:instrText>PAGE    \* MERGEFORMAT</w:instrText>
        </w:r>
        <w:r w:rsidRPr="007911A5">
          <w:rPr>
            <w:rFonts w:asciiTheme="minorHAnsi" w:eastAsiaTheme="minorEastAsia" w:hAnsiTheme="minorHAnsi" w:cstheme="minorBidi"/>
            <w:sz w:val="24"/>
            <w:szCs w:val="24"/>
          </w:rPr>
          <w:fldChar w:fldCharType="separate"/>
        </w:r>
        <w:r w:rsidR="0023662F" w:rsidRPr="0023662F">
          <w:rPr>
            <w:rFonts w:asciiTheme="majorHAnsi" w:eastAsiaTheme="majorEastAsia" w:hAnsiTheme="majorHAnsi" w:cstheme="majorBidi"/>
            <w:noProof/>
            <w:sz w:val="24"/>
            <w:szCs w:val="24"/>
            <w:lang w:val="pl-PL"/>
          </w:rPr>
          <w:t>3</w:t>
        </w:r>
        <w:r w:rsidRPr="007911A5">
          <w:rPr>
            <w:rFonts w:asciiTheme="majorHAnsi" w:eastAsiaTheme="majorEastAsia" w:hAnsiTheme="majorHAns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91661" w14:textId="77777777" w:rsidR="00B04B98" w:rsidRDefault="00B04B98" w:rsidP="006000A3">
      <w:pPr>
        <w:spacing w:after="0" w:line="240" w:lineRule="auto"/>
      </w:pPr>
      <w:r>
        <w:separator/>
      </w:r>
    </w:p>
  </w:footnote>
  <w:footnote w:type="continuationSeparator" w:id="0">
    <w:p w14:paraId="35935CBD" w14:textId="77777777" w:rsidR="00B04B98" w:rsidRDefault="00B04B98" w:rsidP="00600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ADA6FF7"/>
    <w:multiLevelType w:val="hybridMultilevel"/>
    <w:tmpl w:val="45BA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D4A0D"/>
    <w:multiLevelType w:val="hybridMultilevel"/>
    <w:tmpl w:val="42A8AB8E"/>
    <w:lvl w:ilvl="0" w:tplc="1256D2C0">
      <w:start w:val="1"/>
      <w:numFmt w:val="decimal"/>
      <w:lvlText w:val="I.%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3DF0BEF"/>
    <w:multiLevelType w:val="hybridMultilevel"/>
    <w:tmpl w:val="FE0EE4FA"/>
    <w:lvl w:ilvl="0" w:tplc="B5A28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47484"/>
    <w:multiLevelType w:val="hybridMultilevel"/>
    <w:tmpl w:val="91FAAB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9517C49"/>
    <w:multiLevelType w:val="hybridMultilevel"/>
    <w:tmpl w:val="AC98D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1DE7"/>
    <w:multiLevelType w:val="hybridMultilevel"/>
    <w:tmpl w:val="D122B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622E5"/>
    <w:multiLevelType w:val="hybridMultilevel"/>
    <w:tmpl w:val="AE78B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734430"/>
    <w:multiLevelType w:val="hybridMultilevel"/>
    <w:tmpl w:val="5038FD0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A0207F"/>
    <w:multiLevelType w:val="hybridMultilevel"/>
    <w:tmpl w:val="09AA2A60"/>
    <w:lvl w:ilvl="0" w:tplc="0A9C5828">
      <w:start w:val="1"/>
      <w:numFmt w:val="decimal"/>
      <w:lvlText w:val="%1."/>
      <w:lvlJc w:val="left"/>
      <w:pPr>
        <w:ind w:left="720" w:hanging="360"/>
      </w:pPr>
      <w:rPr>
        <w:rFonts w:cs="Times New Roman" w:hint="default"/>
      </w:rPr>
    </w:lvl>
    <w:lvl w:ilvl="1" w:tplc="D3A4B940">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782D01"/>
    <w:multiLevelType w:val="hybridMultilevel"/>
    <w:tmpl w:val="222A0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E528C8"/>
    <w:multiLevelType w:val="hybridMultilevel"/>
    <w:tmpl w:val="5DBC8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E17E5"/>
    <w:multiLevelType w:val="hybridMultilevel"/>
    <w:tmpl w:val="C938FF16"/>
    <w:lvl w:ilvl="0" w:tplc="B5A28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431FFA"/>
    <w:multiLevelType w:val="multilevel"/>
    <w:tmpl w:val="1AFC741C"/>
    <w:lvl w:ilvl="0">
      <w:start w:val="6"/>
      <w:numFmt w:val="upperRoman"/>
      <w:lvlText w:val="%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785783"/>
    <w:multiLevelType w:val="hybridMultilevel"/>
    <w:tmpl w:val="1EC024AE"/>
    <w:lvl w:ilvl="0" w:tplc="FE2456CC">
      <w:start w:val="1"/>
      <w:numFmt w:val="decimal"/>
      <w:lvlText w:val="III.%1"/>
      <w:lvlJc w:val="righ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15:restartNumberingAfterBreak="0">
    <w:nsid w:val="36B613D7"/>
    <w:multiLevelType w:val="hybridMultilevel"/>
    <w:tmpl w:val="A078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75F5B"/>
    <w:multiLevelType w:val="hybridMultilevel"/>
    <w:tmpl w:val="CD885D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B9B6D3B"/>
    <w:multiLevelType w:val="multilevel"/>
    <w:tmpl w:val="B85C1EB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FC4C3C"/>
    <w:multiLevelType w:val="hybridMultilevel"/>
    <w:tmpl w:val="DF3ECC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87751D4"/>
    <w:multiLevelType w:val="hybridMultilevel"/>
    <w:tmpl w:val="02A61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711C7F"/>
    <w:multiLevelType w:val="hybridMultilevel"/>
    <w:tmpl w:val="D116BEC4"/>
    <w:lvl w:ilvl="0" w:tplc="0F36CE8A">
      <w:start w:val="1"/>
      <w:numFmt w:val="lowerLetter"/>
      <w:lvlText w:val="%1)"/>
      <w:lvlJc w:val="left"/>
      <w:pPr>
        <w:ind w:left="1080" w:hanging="360"/>
      </w:pPr>
      <w:rPr>
        <w:rFonts w:cs="Times New Roman" w:hint="default"/>
        <w:color w:val="auto"/>
      </w:rPr>
    </w:lvl>
    <w:lvl w:ilvl="1" w:tplc="1B8419DC">
      <w:start w:val="1"/>
      <w:numFmt w:val="bullet"/>
      <w:lvlText w:val=""/>
      <w:lvlJc w:val="left"/>
      <w:pPr>
        <w:tabs>
          <w:tab w:val="num" w:pos="1800"/>
        </w:tabs>
        <w:ind w:left="1800" w:hanging="360"/>
      </w:pPr>
      <w:rPr>
        <w:rFonts w:ascii="Wingdings" w:hAnsi="Wingdings" w:hint="default"/>
      </w:rPr>
    </w:lvl>
    <w:lvl w:ilvl="2" w:tplc="4538E990">
      <w:start w:val="3"/>
      <w:numFmt w:val="lowerLetter"/>
      <w:lvlText w:val="%3)"/>
      <w:lvlJc w:val="left"/>
      <w:pPr>
        <w:tabs>
          <w:tab w:val="num" w:pos="9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B735043"/>
    <w:multiLevelType w:val="hybridMultilevel"/>
    <w:tmpl w:val="A94C3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CB6017"/>
    <w:multiLevelType w:val="hybridMultilevel"/>
    <w:tmpl w:val="1A94E556"/>
    <w:lvl w:ilvl="0" w:tplc="5A4C91CA">
      <w:start w:val="5"/>
      <w:numFmt w:val="upperRoman"/>
      <w:lvlText w:val="%1."/>
      <w:lvlJc w:val="right"/>
      <w:pPr>
        <w:ind w:left="360" w:hanging="360"/>
      </w:pPr>
      <w:rPr>
        <w:rFonts w:hint="default"/>
      </w:rPr>
    </w:lvl>
    <w:lvl w:ilvl="1" w:tplc="1256D2C0">
      <w:start w:val="1"/>
      <w:numFmt w:val="decimal"/>
      <w:lvlText w:val="I.%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47B09"/>
    <w:multiLevelType w:val="hybridMultilevel"/>
    <w:tmpl w:val="58148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347FB"/>
    <w:multiLevelType w:val="hybridMultilevel"/>
    <w:tmpl w:val="87404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E4352C"/>
    <w:multiLevelType w:val="hybridMultilevel"/>
    <w:tmpl w:val="94449D9C"/>
    <w:lvl w:ilvl="0" w:tplc="0F36CE8A">
      <w:start w:val="1"/>
      <w:numFmt w:val="lowerLetter"/>
      <w:lvlText w:val="%1)"/>
      <w:lvlJc w:val="left"/>
      <w:pPr>
        <w:ind w:left="1080" w:hanging="360"/>
      </w:pPr>
      <w:rPr>
        <w:rFonts w:cs="Times New Roman" w:hint="default"/>
        <w:color w:val="auto"/>
      </w:rPr>
    </w:lvl>
    <w:lvl w:ilvl="1" w:tplc="1B8419DC">
      <w:start w:val="1"/>
      <w:numFmt w:val="bullet"/>
      <w:lvlText w:val=""/>
      <w:lvlJc w:val="left"/>
      <w:pPr>
        <w:tabs>
          <w:tab w:val="num" w:pos="1800"/>
        </w:tabs>
        <w:ind w:left="1800" w:hanging="360"/>
      </w:pPr>
      <w:rPr>
        <w:rFonts w:ascii="Wingdings" w:hAnsi="Wingdings" w:hint="default"/>
      </w:rPr>
    </w:lvl>
    <w:lvl w:ilvl="2" w:tplc="4538E990">
      <w:start w:val="3"/>
      <w:numFmt w:val="lowerLetter"/>
      <w:lvlText w:val="%3)"/>
      <w:lvlJc w:val="left"/>
      <w:pPr>
        <w:tabs>
          <w:tab w:val="num" w:pos="900"/>
        </w:tabs>
        <w:ind w:left="2700" w:hanging="360"/>
      </w:pPr>
      <w:rPr>
        <w:rFonts w:cs="Times New Roman" w:hint="default"/>
      </w:rPr>
    </w:lvl>
    <w:lvl w:ilvl="3" w:tplc="55FC2158">
      <w:start w:val="1"/>
      <w:numFmt w:val="decimal"/>
      <w:lvlText w:val="%4."/>
      <w:lvlJc w:val="left"/>
      <w:pPr>
        <w:ind w:left="3240" w:hanging="360"/>
      </w:pPr>
      <w:rPr>
        <w:rFonts w:hint="default"/>
      </w:rPr>
    </w:lvl>
    <w:lvl w:ilvl="4" w:tplc="04150019">
      <w:start w:val="1"/>
      <w:numFmt w:val="lowerLetter"/>
      <w:lvlText w:val="%5."/>
      <w:lvlJc w:val="left"/>
      <w:pPr>
        <w:ind w:left="3960" w:hanging="360"/>
      </w:pPr>
      <w:rPr>
        <w:rFonts w:cs="Times New Roman"/>
      </w:rPr>
    </w:lvl>
    <w:lvl w:ilvl="5" w:tplc="8DF20C50">
      <w:start w:val="4"/>
      <w:numFmt w:val="upperRoman"/>
      <w:lvlText w:val="%6."/>
      <w:lvlJc w:val="right"/>
      <w:pPr>
        <w:ind w:left="4860" w:hanging="360"/>
      </w:pPr>
      <w:rPr>
        <w:rFonts w:hint="default"/>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1A03368"/>
    <w:multiLevelType w:val="hybridMultilevel"/>
    <w:tmpl w:val="D0805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D2E12"/>
    <w:multiLevelType w:val="multilevel"/>
    <w:tmpl w:val="D89C58BE"/>
    <w:lvl w:ilvl="0">
      <w:start w:val="1"/>
      <w:numFmt w:val="decimal"/>
      <w:lvlText w:val="%1."/>
      <w:lvlJc w:val="center"/>
      <w:pPr>
        <w:tabs>
          <w:tab w:val="num" w:pos="360"/>
        </w:tabs>
        <w:ind w:left="1270" w:hanging="360"/>
      </w:pPr>
      <w:rPr>
        <w:rFonts w:ascii="Calibri" w:hAnsi="Calibri" w:cs="Times New Roman" w:hint="default"/>
        <w:sz w:val="22"/>
      </w:rPr>
    </w:lvl>
    <w:lvl w:ilvl="1">
      <w:start w:val="3"/>
      <w:numFmt w:val="decimal"/>
      <w:isLgl/>
      <w:lvlText w:val="%1.%2"/>
      <w:lvlJc w:val="left"/>
      <w:pPr>
        <w:ind w:left="1288"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350"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710" w:hanging="1800"/>
      </w:pPr>
      <w:rPr>
        <w:rFonts w:hint="default"/>
      </w:rPr>
    </w:lvl>
  </w:abstractNum>
  <w:abstractNum w:abstractNumId="28" w15:restartNumberingAfterBreak="0">
    <w:nsid w:val="54FB5C91"/>
    <w:multiLevelType w:val="multilevel"/>
    <w:tmpl w:val="D564EC84"/>
    <w:lvl w:ilvl="0">
      <w:start w:val="1"/>
      <w:numFmt w:val="upperRoman"/>
      <w:lvlText w:val="%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40826"/>
    <w:multiLevelType w:val="hybridMultilevel"/>
    <w:tmpl w:val="C4BE2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AC050F2"/>
    <w:multiLevelType w:val="hybridMultilevel"/>
    <w:tmpl w:val="4EF8D984"/>
    <w:lvl w:ilvl="0" w:tplc="FE2456CC">
      <w:start w:val="1"/>
      <w:numFmt w:val="decimal"/>
      <w:lvlText w:val="III.%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45672"/>
    <w:multiLevelType w:val="hybridMultilevel"/>
    <w:tmpl w:val="51629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556891"/>
    <w:multiLevelType w:val="multilevel"/>
    <w:tmpl w:val="391A14D2"/>
    <w:lvl w:ilvl="0">
      <w:start w:val="1"/>
      <w:numFmt w:val="decimal"/>
      <w:lvlText w:val="III.%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4C0A4D"/>
    <w:multiLevelType w:val="hybridMultilevel"/>
    <w:tmpl w:val="9446B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3A3776"/>
    <w:multiLevelType w:val="hybridMultilevel"/>
    <w:tmpl w:val="5D20F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C2308"/>
    <w:multiLevelType w:val="hybridMultilevel"/>
    <w:tmpl w:val="5FD4BE8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6" w15:restartNumberingAfterBreak="0">
    <w:nsid w:val="6512308C"/>
    <w:multiLevelType w:val="hybridMultilevel"/>
    <w:tmpl w:val="5BCE454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7" w15:restartNumberingAfterBreak="0">
    <w:nsid w:val="6B8B00DE"/>
    <w:multiLevelType w:val="hybridMultilevel"/>
    <w:tmpl w:val="141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50195"/>
    <w:multiLevelType w:val="hybridMultilevel"/>
    <w:tmpl w:val="2D0204D8"/>
    <w:lvl w:ilvl="0" w:tplc="B17C78EA">
      <w:start w:val="1"/>
      <w:numFmt w:val="decimal"/>
      <w:lvlText w:val="%1."/>
      <w:lvlJc w:val="left"/>
      <w:pPr>
        <w:ind w:left="36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7210277C"/>
    <w:multiLevelType w:val="hybridMultilevel"/>
    <w:tmpl w:val="0CBC0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6045554"/>
    <w:multiLevelType w:val="hybridMultilevel"/>
    <w:tmpl w:val="C4BE2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71F3026"/>
    <w:multiLevelType w:val="multilevel"/>
    <w:tmpl w:val="E0B2B4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F07F57"/>
    <w:multiLevelType w:val="hybridMultilevel"/>
    <w:tmpl w:val="1D9C4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231755"/>
    <w:multiLevelType w:val="hybridMultilevel"/>
    <w:tmpl w:val="ACBE6BA8"/>
    <w:lvl w:ilvl="0" w:tplc="04150013">
      <w:start w:val="1"/>
      <w:numFmt w:val="upperRoman"/>
      <w:lvlText w:val="%1."/>
      <w:lvlJc w:val="righ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4" w15:restartNumberingAfterBreak="0">
    <w:nsid w:val="78E83DAD"/>
    <w:multiLevelType w:val="hybridMultilevel"/>
    <w:tmpl w:val="BCE2E3C6"/>
    <w:lvl w:ilvl="0" w:tplc="FE2456CC">
      <w:start w:val="1"/>
      <w:numFmt w:val="decimal"/>
      <w:lvlText w:val="III.%1"/>
      <w:lvlJc w:val="righ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15:restartNumberingAfterBreak="0">
    <w:nsid w:val="7C400508"/>
    <w:multiLevelType w:val="hybridMultilevel"/>
    <w:tmpl w:val="8C60C1C2"/>
    <w:lvl w:ilvl="0" w:tplc="D3A4B940">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3D0A0A"/>
    <w:multiLevelType w:val="hybridMultilevel"/>
    <w:tmpl w:val="0CBC0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20"/>
  </w:num>
  <w:num w:numId="4">
    <w:abstractNumId w:val="38"/>
  </w:num>
  <w:num w:numId="5">
    <w:abstractNumId w:val="17"/>
  </w:num>
  <w:num w:numId="6">
    <w:abstractNumId w:val="27"/>
  </w:num>
  <w:num w:numId="7">
    <w:abstractNumId w:val="9"/>
  </w:num>
  <w:num w:numId="8">
    <w:abstractNumId w:val="25"/>
  </w:num>
  <w:num w:numId="9">
    <w:abstractNumId w:val="4"/>
  </w:num>
  <w:num w:numId="10">
    <w:abstractNumId w:val="39"/>
  </w:num>
  <w:num w:numId="11">
    <w:abstractNumId w:val="46"/>
  </w:num>
  <w:num w:numId="12">
    <w:abstractNumId w:val="10"/>
  </w:num>
  <w:num w:numId="13">
    <w:abstractNumId w:val="45"/>
  </w:num>
  <w:num w:numId="14">
    <w:abstractNumId w:val="26"/>
  </w:num>
  <w:num w:numId="15">
    <w:abstractNumId w:val="34"/>
  </w:num>
  <w:num w:numId="16">
    <w:abstractNumId w:val="12"/>
  </w:num>
  <w:num w:numId="17">
    <w:abstractNumId w:val="41"/>
  </w:num>
  <w:num w:numId="18">
    <w:abstractNumId w:val="21"/>
  </w:num>
  <w:num w:numId="19">
    <w:abstractNumId w:val="44"/>
  </w:num>
  <w:num w:numId="20">
    <w:abstractNumId w:val="30"/>
  </w:num>
  <w:num w:numId="21">
    <w:abstractNumId w:val="14"/>
  </w:num>
  <w:num w:numId="22">
    <w:abstractNumId w:val="43"/>
  </w:num>
  <w:num w:numId="23">
    <w:abstractNumId w:val="22"/>
  </w:num>
  <w:num w:numId="24">
    <w:abstractNumId w:val="28"/>
  </w:num>
  <w:num w:numId="25">
    <w:abstractNumId w:val="13"/>
  </w:num>
  <w:num w:numId="26">
    <w:abstractNumId w:val="2"/>
  </w:num>
  <w:num w:numId="27">
    <w:abstractNumId w:val="19"/>
  </w:num>
  <w:num w:numId="28">
    <w:abstractNumId w:val="42"/>
  </w:num>
  <w:num w:numId="29">
    <w:abstractNumId w:val="7"/>
  </w:num>
  <w:num w:numId="30">
    <w:abstractNumId w:val="5"/>
  </w:num>
  <w:num w:numId="31">
    <w:abstractNumId w:val="31"/>
  </w:num>
  <w:num w:numId="32">
    <w:abstractNumId w:val="1"/>
  </w:num>
  <w:num w:numId="33">
    <w:abstractNumId w:val="24"/>
  </w:num>
  <w:num w:numId="34">
    <w:abstractNumId w:val="37"/>
  </w:num>
  <w:num w:numId="35">
    <w:abstractNumId w:val="11"/>
  </w:num>
  <w:num w:numId="36">
    <w:abstractNumId w:val="6"/>
  </w:num>
  <w:num w:numId="37">
    <w:abstractNumId w:val="40"/>
  </w:num>
  <w:num w:numId="38">
    <w:abstractNumId w:val="18"/>
  </w:num>
  <w:num w:numId="39">
    <w:abstractNumId w:val="35"/>
  </w:num>
  <w:num w:numId="40">
    <w:abstractNumId w:val="36"/>
  </w:num>
  <w:num w:numId="41">
    <w:abstractNumId w:val="16"/>
  </w:num>
  <w:num w:numId="42">
    <w:abstractNumId w:val="8"/>
  </w:num>
  <w:num w:numId="43">
    <w:abstractNumId w:val="15"/>
  </w:num>
  <w:num w:numId="44">
    <w:abstractNumId w:val="29"/>
  </w:num>
  <w:num w:numId="45">
    <w:abstractNumId w:val="33"/>
  </w:num>
  <w:num w:numId="4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79"/>
    <w:rsid w:val="0002041D"/>
    <w:rsid w:val="000205FE"/>
    <w:rsid w:val="0002152D"/>
    <w:rsid w:val="000230C9"/>
    <w:rsid w:val="0004443B"/>
    <w:rsid w:val="00066FB6"/>
    <w:rsid w:val="00071326"/>
    <w:rsid w:val="0007393D"/>
    <w:rsid w:val="0007553B"/>
    <w:rsid w:val="00081631"/>
    <w:rsid w:val="000823F3"/>
    <w:rsid w:val="000A1A64"/>
    <w:rsid w:val="000A285D"/>
    <w:rsid w:val="000B2591"/>
    <w:rsid w:val="000B2AF8"/>
    <w:rsid w:val="000B6C4D"/>
    <w:rsid w:val="000C0C33"/>
    <w:rsid w:val="000C3225"/>
    <w:rsid w:val="000D00D5"/>
    <w:rsid w:val="000D0A32"/>
    <w:rsid w:val="000D0CC9"/>
    <w:rsid w:val="000D3798"/>
    <w:rsid w:val="000D471C"/>
    <w:rsid w:val="000D6399"/>
    <w:rsid w:val="000E3EC8"/>
    <w:rsid w:val="000E5DC7"/>
    <w:rsid w:val="000F4EFD"/>
    <w:rsid w:val="001123E8"/>
    <w:rsid w:val="00113F72"/>
    <w:rsid w:val="00116030"/>
    <w:rsid w:val="00120357"/>
    <w:rsid w:val="00124FEF"/>
    <w:rsid w:val="00134D3D"/>
    <w:rsid w:val="001368E5"/>
    <w:rsid w:val="00154D10"/>
    <w:rsid w:val="001650AF"/>
    <w:rsid w:val="001650CF"/>
    <w:rsid w:val="001761B7"/>
    <w:rsid w:val="00182CBE"/>
    <w:rsid w:val="00185734"/>
    <w:rsid w:val="001A0BD8"/>
    <w:rsid w:val="001A3A2E"/>
    <w:rsid w:val="001A55A1"/>
    <w:rsid w:val="001A5C16"/>
    <w:rsid w:val="001A5D72"/>
    <w:rsid w:val="001B0883"/>
    <w:rsid w:val="001B527E"/>
    <w:rsid w:val="001B7CF7"/>
    <w:rsid w:val="001C146D"/>
    <w:rsid w:val="001C5F72"/>
    <w:rsid w:val="001C7806"/>
    <w:rsid w:val="001D0364"/>
    <w:rsid w:val="001D0D20"/>
    <w:rsid w:val="001D3547"/>
    <w:rsid w:val="001D3741"/>
    <w:rsid w:val="001D453B"/>
    <w:rsid w:val="001F0C9B"/>
    <w:rsid w:val="001F64E3"/>
    <w:rsid w:val="0020286B"/>
    <w:rsid w:val="00204549"/>
    <w:rsid w:val="00207873"/>
    <w:rsid w:val="00210B4D"/>
    <w:rsid w:val="00212B92"/>
    <w:rsid w:val="00216DA4"/>
    <w:rsid w:val="00222789"/>
    <w:rsid w:val="0023662F"/>
    <w:rsid w:val="00236836"/>
    <w:rsid w:val="002431F1"/>
    <w:rsid w:val="00252854"/>
    <w:rsid w:val="002604C0"/>
    <w:rsid w:val="002622D1"/>
    <w:rsid w:val="0026360E"/>
    <w:rsid w:val="00267DF4"/>
    <w:rsid w:val="00293087"/>
    <w:rsid w:val="00295E29"/>
    <w:rsid w:val="002A5F6C"/>
    <w:rsid w:val="002B1059"/>
    <w:rsid w:val="002C0730"/>
    <w:rsid w:val="002C096E"/>
    <w:rsid w:val="002C4801"/>
    <w:rsid w:val="002D18DB"/>
    <w:rsid w:val="002D7D9C"/>
    <w:rsid w:val="002E31AD"/>
    <w:rsid w:val="002E6D9B"/>
    <w:rsid w:val="002F1F7A"/>
    <w:rsid w:val="002F787F"/>
    <w:rsid w:val="003014B8"/>
    <w:rsid w:val="003027BF"/>
    <w:rsid w:val="003065FB"/>
    <w:rsid w:val="003100AF"/>
    <w:rsid w:val="00317F74"/>
    <w:rsid w:val="00321A2A"/>
    <w:rsid w:val="00322E94"/>
    <w:rsid w:val="00330299"/>
    <w:rsid w:val="00331019"/>
    <w:rsid w:val="00337E74"/>
    <w:rsid w:val="00345F8B"/>
    <w:rsid w:val="00346878"/>
    <w:rsid w:val="00353B42"/>
    <w:rsid w:val="00371DCA"/>
    <w:rsid w:val="00373952"/>
    <w:rsid w:val="00375F60"/>
    <w:rsid w:val="00380592"/>
    <w:rsid w:val="003833DE"/>
    <w:rsid w:val="003868B0"/>
    <w:rsid w:val="003924AD"/>
    <w:rsid w:val="00393248"/>
    <w:rsid w:val="003A5A36"/>
    <w:rsid w:val="003C1AD8"/>
    <w:rsid w:val="003D09D5"/>
    <w:rsid w:val="003E4ADD"/>
    <w:rsid w:val="003F010A"/>
    <w:rsid w:val="003F3EDA"/>
    <w:rsid w:val="003F5001"/>
    <w:rsid w:val="004060E6"/>
    <w:rsid w:val="004103ED"/>
    <w:rsid w:val="004243DE"/>
    <w:rsid w:val="004367EF"/>
    <w:rsid w:val="00437C7B"/>
    <w:rsid w:val="00442B42"/>
    <w:rsid w:val="00460C20"/>
    <w:rsid w:val="00462246"/>
    <w:rsid w:val="00464D8B"/>
    <w:rsid w:val="004672DF"/>
    <w:rsid w:val="00467C75"/>
    <w:rsid w:val="00467CC0"/>
    <w:rsid w:val="00470167"/>
    <w:rsid w:val="004708CE"/>
    <w:rsid w:val="00472BC1"/>
    <w:rsid w:val="00473A13"/>
    <w:rsid w:val="00474AB4"/>
    <w:rsid w:val="00480D84"/>
    <w:rsid w:val="00482494"/>
    <w:rsid w:val="00483CC9"/>
    <w:rsid w:val="004A165F"/>
    <w:rsid w:val="004B03E5"/>
    <w:rsid w:val="004B1B13"/>
    <w:rsid w:val="004B29FE"/>
    <w:rsid w:val="004B4A2A"/>
    <w:rsid w:val="004D7CFF"/>
    <w:rsid w:val="004F22B7"/>
    <w:rsid w:val="0050514D"/>
    <w:rsid w:val="00505C0B"/>
    <w:rsid w:val="0050610C"/>
    <w:rsid w:val="00516E66"/>
    <w:rsid w:val="00524022"/>
    <w:rsid w:val="00530629"/>
    <w:rsid w:val="00536652"/>
    <w:rsid w:val="00541A7C"/>
    <w:rsid w:val="005460C5"/>
    <w:rsid w:val="005527C3"/>
    <w:rsid w:val="00552BFE"/>
    <w:rsid w:val="005555DA"/>
    <w:rsid w:val="0055654B"/>
    <w:rsid w:val="00575DC1"/>
    <w:rsid w:val="005928D5"/>
    <w:rsid w:val="00593732"/>
    <w:rsid w:val="005B7973"/>
    <w:rsid w:val="005C66EB"/>
    <w:rsid w:val="005D1E64"/>
    <w:rsid w:val="005D291B"/>
    <w:rsid w:val="005D43BD"/>
    <w:rsid w:val="005D7DCB"/>
    <w:rsid w:val="005F0F3B"/>
    <w:rsid w:val="005F254C"/>
    <w:rsid w:val="005F28C2"/>
    <w:rsid w:val="005F7C56"/>
    <w:rsid w:val="006000A3"/>
    <w:rsid w:val="00603899"/>
    <w:rsid w:val="0060449D"/>
    <w:rsid w:val="0061658A"/>
    <w:rsid w:val="00622381"/>
    <w:rsid w:val="00626014"/>
    <w:rsid w:val="0062611A"/>
    <w:rsid w:val="006349B1"/>
    <w:rsid w:val="00636894"/>
    <w:rsid w:val="00640DFA"/>
    <w:rsid w:val="006416F2"/>
    <w:rsid w:val="00643C32"/>
    <w:rsid w:val="00650F3B"/>
    <w:rsid w:val="00665F26"/>
    <w:rsid w:val="00667612"/>
    <w:rsid w:val="00672C43"/>
    <w:rsid w:val="006746AC"/>
    <w:rsid w:val="00681710"/>
    <w:rsid w:val="00683680"/>
    <w:rsid w:val="006B0D94"/>
    <w:rsid w:val="006B71AB"/>
    <w:rsid w:val="006D0B0E"/>
    <w:rsid w:val="006D372E"/>
    <w:rsid w:val="006E1339"/>
    <w:rsid w:val="006E58DE"/>
    <w:rsid w:val="006F21D4"/>
    <w:rsid w:val="006F5EC0"/>
    <w:rsid w:val="00701242"/>
    <w:rsid w:val="0071628F"/>
    <w:rsid w:val="00722210"/>
    <w:rsid w:val="00725AF9"/>
    <w:rsid w:val="0073285C"/>
    <w:rsid w:val="007409BE"/>
    <w:rsid w:val="007449C8"/>
    <w:rsid w:val="00747BFC"/>
    <w:rsid w:val="00753C14"/>
    <w:rsid w:val="007633A2"/>
    <w:rsid w:val="007706D9"/>
    <w:rsid w:val="00776934"/>
    <w:rsid w:val="007911A5"/>
    <w:rsid w:val="00793C06"/>
    <w:rsid w:val="007A7E9F"/>
    <w:rsid w:val="007B6B5F"/>
    <w:rsid w:val="007C75BE"/>
    <w:rsid w:val="007C775C"/>
    <w:rsid w:val="007C7C6E"/>
    <w:rsid w:val="007D269F"/>
    <w:rsid w:val="007D3771"/>
    <w:rsid w:val="007E244B"/>
    <w:rsid w:val="007E28F1"/>
    <w:rsid w:val="007E4132"/>
    <w:rsid w:val="007F301A"/>
    <w:rsid w:val="007F3ACD"/>
    <w:rsid w:val="007F3B2C"/>
    <w:rsid w:val="0080120C"/>
    <w:rsid w:val="00811B5B"/>
    <w:rsid w:val="008138D2"/>
    <w:rsid w:val="00820A45"/>
    <w:rsid w:val="00821F9E"/>
    <w:rsid w:val="008248D2"/>
    <w:rsid w:val="00826E7D"/>
    <w:rsid w:val="00842916"/>
    <w:rsid w:val="0086215B"/>
    <w:rsid w:val="00870FBB"/>
    <w:rsid w:val="00876D50"/>
    <w:rsid w:val="00883959"/>
    <w:rsid w:val="00894902"/>
    <w:rsid w:val="008A128B"/>
    <w:rsid w:val="008C55B2"/>
    <w:rsid w:val="008C7D9A"/>
    <w:rsid w:val="008E38A4"/>
    <w:rsid w:val="0091743C"/>
    <w:rsid w:val="00924260"/>
    <w:rsid w:val="00924879"/>
    <w:rsid w:val="00927400"/>
    <w:rsid w:val="009323D6"/>
    <w:rsid w:val="00945532"/>
    <w:rsid w:val="009661C7"/>
    <w:rsid w:val="00966425"/>
    <w:rsid w:val="00966B9B"/>
    <w:rsid w:val="009733CB"/>
    <w:rsid w:val="00980418"/>
    <w:rsid w:val="009926C0"/>
    <w:rsid w:val="00996067"/>
    <w:rsid w:val="009A03BA"/>
    <w:rsid w:val="009A4035"/>
    <w:rsid w:val="009A4DFB"/>
    <w:rsid w:val="009B78E5"/>
    <w:rsid w:val="009C6226"/>
    <w:rsid w:val="009D2E3A"/>
    <w:rsid w:val="009D7E67"/>
    <w:rsid w:val="009F056F"/>
    <w:rsid w:val="009F2740"/>
    <w:rsid w:val="009F521A"/>
    <w:rsid w:val="00A233E8"/>
    <w:rsid w:val="00A260E4"/>
    <w:rsid w:val="00A26B89"/>
    <w:rsid w:val="00A31EF6"/>
    <w:rsid w:val="00A36781"/>
    <w:rsid w:val="00A36ED1"/>
    <w:rsid w:val="00A410B4"/>
    <w:rsid w:val="00A4219E"/>
    <w:rsid w:val="00A50DBC"/>
    <w:rsid w:val="00A561B6"/>
    <w:rsid w:val="00A62108"/>
    <w:rsid w:val="00A650AB"/>
    <w:rsid w:val="00A81760"/>
    <w:rsid w:val="00A81A94"/>
    <w:rsid w:val="00A963FB"/>
    <w:rsid w:val="00AC6D37"/>
    <w:rsid w:val="00AC7194"/>
    <w:rsid w:val="00AD6F3A"/>
    <w:rsid w:val="00AF2057"/>
    <w:rsid w:val="00B04B98"/>
    <w:rsid w:val="00B14891"/>
    <w:rsid w:val="00B17698"/>
    <w:rsid w:val="00B33ADB"/>
    <w:rsid w:val="00B35764"/>
    <w:rsid w:val="00B44088"/>
    <w:rsid w:val="00B5562B"/>
    <w:rsid w:val="00B569D2"/>
    <w:rsid w:val="00B620A5"/>
    <w:rsid w:val="00B656AE"/>
    <w:rsid w:val="00B72CF8"/>
    <w:rsid w:val="00B7500A"/>
    <w:rsid w:val="00B914BE"/>
    <w:rsid w:val="00B92E4A"/>
    <w:rsid w:val="00B94B49"/>
    <w:rsid w:val="00BA05A3"/>
    <w:rsid w:val="00BC5902"/>
    <w:rsid w:val="00BE0C79"/>
    <w:rsid w:val="00BE14A6"/>
    <w:rsid w:val="00BF2338"/>
    <w:rsid w:val="00C12C22"/>
    <w:rsid w:val="00C16225"/>
    <w:rsid w:val="00C16F81"/>
    <w:rsid w:val="00C233C0"/>
    <w:rsid w:val="00C249DF"/>
    <w:rsid w:val="00C25043"/>
    <w:rsid w:val="00C331DD"/>
    <w:rsid w:val="00C35BE2"/>
    <w:rsid w:val="00C404F0"/>
    <w:rsid w:val="00C46854"/>
    <w:rsid w:val="00C46B58"/>
    <w:rsid w:val="00C51CF4"/>
    <w:rsid w:val="00C53FF3"/>
    <w:rsid w:val="00C61435"/>
    <w:rsid w:val="00C6147C"/>
    <w:rsid w:val="00C66262"/>
    <w:rsid w:val="00CB63BB"/>
    <w:rsid w:val="00CB6CC4"/>
    <w:rsid w:val="00CD0870"/>
    <w:rsid w:val="00CD2771"/>
    <w:rsid w:val="00CD568F"/>
    <w:rsid w:val="00CD57D7"/>
    <w:rsid w:val="00CE4ACF"/>
    <w:rsid w:val="00CF56A7"/>
    <w:rsid w:val="00D00D40"/>
    <w:rsid w:val="00D02D00"/>
    <w:rsid w:val="00D033C7"/>
    <w:rsid w:val="00D11554"/>
    <w:rsid w:val="00D331FF"/>
    <w:rsid w:val="00D41EFB"/>
    <w:rsid w:val="00D458D2"/>
    <w:rsid w:val="00D51BB0"/>
    <w:rsid w:val="00D52182"/>
    <w:rsid w:val="00D70487"/>
    <w:rsid w:val="00D715E1"/>
    <w:rsid w:val="00D744C9"/>
    <w:rsid w:val="00D839AD"/>
    <w:rsid w:val="00D92F5C"/>
    <w:rsid w:val="00D93017"/>
    <w:rsid w:val="00D93F08"/>
    <w:rsid w:val="00D94060"/>
    <w:rsid w:val="00D96468"/>
    <w:rsid w:val="00D968C4"/>
    <w:rsid w:val="00DA41F5"/>
    <w:rsid w:val="00DA4CC7"/>
    <w:rsid w:val="00DA6476"/>
    <w:rsid w:val="00DA7694"/>
    <w:rsid w:val="00DB79B1"/>
    <w:rsid w:val="00DC1DF4"/>
    <w:rsid w:val="00DC414F"/>
    <w:rsid w:val="00DD7A7E"/>
    <w:rsid w:val="00DE3E38"/>
    <w:rsid w:val="00DE448B"/>
    <w:rsid w:val="00DE6BE5"/>
    <w:rsid w:val="00DF0298"/>
    <w:rsid w:val="00E04EF9"/>
    <w:rsid w:val="00E0635B"/>
    <w:rsid w:val="00E10302"/>
    <w:rsid w:val="00E23214"/>
    <w:rsid w:val="00E250A3"/>
    <w:rsid w:val="00E37E7E"/>
    <w:rsid w:val="00E453C2"/>
    <w:rsid w:val="00E45F6E"/>
    <w:rsid w:val="00E46350"/>
    <w:rsid w:val="00E54191"/>
    <w:rsid w:val="00E86CCC"/>
    <w:rsid w:val="00E87B63"/>
    <w:rsid w:val="00E961CC"/>
    <w:rsid w:val="00EA107A"/>
    <w:rsid w:val="00EA391A"/>
    <w:rsid w:val="00EA3D4B"/>
    <w:rsid w:val="00EA4F9A"/>
    <w:rsid w:val="00EA5C83"/>
    <w:rsid w:val="00EA6DF6"/>
    <w:rsid w:val="00EB0704"/>
    <w:rsid w:val="00EB6ADF"/>
    <w:rsid w:val="00EC4A0E"/>
    <w:rsid w:val="00ED2806"/>
    <w:rsid w:val="00ED55C9"/>
    <w:rsid w:val="00ED7FED"/>
    <w:rsid w:val="00EE2E7A"/>
    <w:rsid w:val="00EE5E83"/>
    <w:rsid w:val="00EF065A"/>
    <w:rsid w:val="00EF2CA1"/>
    <w:rsid w:val="00EF3864"/>
    <w:rsid w:val="00F00040"/>
    <w:rsid w:val="00F02A02"/>
    <w:rsid w:val="00F136AB"/>
    <w:rsid w:val="00F236F7"/>
    <w:rsid w:val="00F2411A"/>
    <w:rsid w:val="00F30D30"/>
    <w:rsid w:val="00F321DD"/>
    <w:rsid w:val="00F41B5E"/>
    <w:rsid w:val="00F425B5"/>
    <w:rsid w:val="00F45DC1"/>
    <w:rsid w:val="00F50FA5"/>
    <w:rsid w:val="00F52D39"/>
    <w:rsid w:val="00F56B5E"/>
    <w:rsid w:val="00F611B3"/>
    <w:rsid w:val="00F63C2C"/>
    <w:rsid w:val="00F676B8"/>
    <w:rsid w:val="00F70B24"/>
    <w:rsid w:val="00F75166"/>
    <w:rsid w:val="00F932CD"/>
    <w:rsid w:val="00F93FC1"/>
    <w:rsid w:val="00F96C3C"/>
    <w:rsid w:val="00FA6E39"/>
    <w:rsid w:val="00FB0DF1"/>
    <w:rsid w:val="00FB2A11"/>
    <w:rsid w:val="00FB4E74"/>
    <w:rsid w:val="00FB71C4"/>
    <w:rsid w:val="00FC32F0"/>
    <w:rsid w:val="00FD077E"/>
    <w:rsid w:val="00FD6A97"/>
    <w:rsid w:val="00FE5DFE"/>
    <w:rsid w:val="00FE6128"/>
    <w:rsid w:val="00FE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FF39"/>
  <w15:docId w15:val="{281C72CA-7F21-4CD3-8D28-65B60775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B89"/>
    <w:pPr>
      <w:jc w:val="both"/>
    </w:pPr>
    <w:rPr>
      <w:rFonts w:ascii="Calibri" w:eastAsia="Times New Roman" w:hAnsi="Calibri" w:cs="Times New Roman"/>
      <w:sz w:val="20"/>
      <w:szCs w:val="20"/>
      <w:lang w:val="en-US" w:bidi="en-US"/>
    </w:rPr>
  </w:style>
  <w:style w:type="paragraph" w:styleId="Nagwek1">
    <w:name w:val="heading 1"/>
    <w:basedOn w:val="Normalny"/>
    <w:next w:val="Normalny"/>
    <w:link w:val="Nagwek1Znak"/>
    <w:autoRedefine/>
    <w:uiPriority w:val="9"/>
    <w:qFormat/>
    <w:rsid w:val="004367EF"/>
    <w:pPr>
      <w:keepNext/>
      <w:keepLines/>
      <w:spacing w:before="240" w:after="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autoRedefine/>
    <w:uiPriority w:val="9"/>
    <w:unhideWhenUsed/>
    <w:qFormat/>
    <w:rsid w:val="009D7E67"/>
    <w:pPr>
      <w:keepNext/>
      <w:keepLines/>
      <w:spacing w:before="200" w:after="0"/>
      <w:ind w:left="708"/>
      <w:outlineLvl w:val="1"/>
    </w:pPr>
    <w:rPr>
      <w:rFonts w:asciiTheme="majorHAnsi" w:eastAsiaTheme="majorEastAsia" w:hAnsiTheme="majorHAnsi" w:cstheme="majorBidi"/>
      <w:b/>
      <w:bCs/>
      <w:sz w:val="24"/>
      <w:szCs w:val="26"/>
      <w:lang w:val="pl-PL"/>
    </w:rPr>
  </w:style>
  <w:style w:type="paragraph" w:styleId="Nagwek3">
    <w:name w:val="heading 3"/>
    <w:basedOn w:val="Normalny"/>
    <w:next w:val="Normalny"/>
    <w:link w:val="Nagwek3Znak"/>
    <w:uiPriority w:val="9"/>
    <w:semiHidden/>
    <w:unhideWhenUsed/>
    <w:qFormat/>
    <w:rsid w:val="00165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0A3"/>
    <w:rPr>
      <w:rFonts w:ascii="Calibri" w:eastAsia="Times New Roman" w:hAnsi="Calibri" w:cs="Times New Roman"/>
      <w:sz w:val="20"/>
      <w:szCs w:val="20"/>
      <w:lang w:val="en-US" w:bidi="en-US"/>
    </w:rPr>
  </w:style>
  <w:style w:type="paragraph" w:styleId="Stopka">
    <w:name w:val="footer"/>
    <w:basedOn w:val="Normalny"/>
    <w:link w:val="StopkaZnak"/>
    <w:uiPriority w:val="99"/>
    <w:unhideWhenUsed/>
    <w:rsid w:val="00600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0A3"/>
    <w:rPr>
      <w:rFonts w:ascii="Calibri" w:eastAsia="Times New Roman" w:hAnsi="Calibri" w:cs="Times New Roman"/>
      <w:sz w:val="20"/>
      <w:szCs w:val="20"/>
      <w:lang w:val="en-US" w:bidi="en-US"/>
    </w:rPr>
  </w:style>
  <w:style w:type="paragraph" w:styleId="Akapitzlist">
    <w:name w:val="List Paragraph"/>
    <w:basedOn w:val="Normalny"/>
    <w:uiPriority w:val="34"/>
    <w:qFormat/>
    <w:rsid w:val="006000A3"/>
    <w:pPr>
      <w:ind w:left="720"/>
      <w:contextualSpacing/>
    </w:pPr>
  </w:style>
  <w:style w:type="character" w:customStyle="1" w:styleId="Nagwek2Znak">
    <w:name w:val="Nagłówek 2 Znak"/>
    <w:basedOn w:val="Domylnaczcionkaakapitu"/>
    <w:link w:val="Nagwek2"/>
    <w:uiPriority w:val="9"/>
    <w:rsid w:val="009D7E67"/>
    <w:rPr>
      <w:rFonts w:asciiTheme="majorHAnsi" w:eastAsiaTheme="majorEastAsia" w:hAnsiTheme="majorHAnsi" w:cstheme="majorBidi"/>
      <w:b/>
      <w:bCs/>
      <w:sz w:val="24"/>
      <w:szCs w:val="26"/>
      <w:lang w:bidi="en-US"/>
    </w:rPr>
  </w:style>
  <w:style w:type="paragraph" w:styleId="Tekstdymka">
    <w:name w:val="Balloon Text"/>
    <w:basedOn w:val="Normalny"/>
    <w:link w:val="TekstdymkaZnak"/>
    <w:uiPriority w:val="99"/>
    <w:semiHidden/>
    <w:unhideWhenUsed/>
    <w:rsid w:val="003014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4B8"/>
    <w:rPr>
      <w:rFonts w:ascii="Tahoma" w:eastAsia="Times New Roman" w:hAnsi="Tahoma" w:cs="Tahoma"/>
      <w:sz w:val="16"/>
      <w:szCs w:val="16"/>
      <w:lang w:val="en-US" w:bidi="en-US"/>
    </w:rPr>
  </w:style>
  <w:style w:type="paragraph" w:styleId="Tekstprzypisukocowego">
    <w:name w:val="endnote text"/>
    <w:basedOn w:val="Normalny"/>
    <w:link w:val="TekstprzypisukocowegoZnak"/>
    <w:uiPriority w:val="99"/>
    <w:semiHidden/>
    <w:unhideWhenUsed/>
    <w:rsid w:val="006D372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6D372E"/>
    <w:rPr>
      <w:rFonts w:ascii="Calibri" w:eastAsia="Times New Roman" w:hAnsi="Calibri" w:cs="Times New Roman"/>
      <w:sz w:val="20"/>
      <w:szCs w:val="20"/>
      <w:lang w:val="en-US" w:bidi="en-US"/>
    </w:rPr>
  </w:style>
  <w:style w:type="character" w:styleId="Odwoanieprzypisukocowego">
    <w:name w:val="endnote reference"/>
    <w:basedOn w:val="Domylnaczcionkaakapitu"/>
    <w:semiHidden/>
    <w:unhideWhenUsed/>
    <w:rsid w:val="006D372E"/>
    <w:rPr>
      <w:vertAlign w:val="superscript"/>
    </w:rPr>
  </w:style>
  <w:style w:type="paragraph" w:styleId="NormalnyWeb">
    <w:name w:val="Normal (Web)"/>
    <w:basedOn w:val="Normalny"/>
    <w:uiPriority w:val="99"/>
    <w:unhideWhenUsed/>
    <w:rsid w:val="006D372E"/>
    <w:rPr>
      <w:rFonts w:ascii="Times New Roman" w:hAnsi="Times New Roman"/>
      <w:sz w:val="24"/>
      <w:szCs w:val="24"/>
    </w:rPr>
  </w:style>
  <w:style w:type="character" w:styleId="Hipercze">
    <w:name w:val="Hyperlink"/>
    <w:basedOn w:val="Domylnaczcionkaakapitu"/>
    <w:uiPriority w:val="99"/>
    <w:unhideWhenUsed/>
    <w:rsid w:val="006D372E"/>
    <w:rPr>
      <w:color w:val="0000FF" w:themeColor="hyperlink"/>
      <w:u w:val="single"/>
    </w:rPr>
  </w:style>
  <w:style w:type="paragraph" w:customStyle="1" w:styleId="Bibliografia1">
    <w:name w:val="Bibliografia1"/>
    <w:basedOn w:val="Normalny"/>
    <w:next w:val="Normalny"/>
    <w:rsid w:val="009661C7"/>
  </w:style>
  <w:style w:type="table" w:styleId="Tabela-Siatka">
    <w:name w:val="Table Grid"/>
    <w:basedOn w:val="Standardowy"/>
    <w:uiPriority w:val="59"/>
    <w:rsid w:val="002C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R01nrrzymski10">
    <w:name w:val="BRR01_nr_rzymski_10"/>
    <w:basedOn w:val="Normalny"/>
    <w:uiPriority w:val="99"/>
    <w:rsid w:val="000B2AF8"/>
    <w:pPr>
      <w:widowControl w:val="0"/>
      <w:suppressAutoHyphens/>
      <w:spacing w:after="283" w:line="240" w:lineRule="auto"/>
      <w:ind w:left="907" w:hanging="680"/>
      <w:jc w:val="left"/>
    </w:pPr>
    <w:rPr>
      <w:rFonts w:ascii="Times New Roman" w:hAnsi="Times New Roman" w:cs="Mangal"/>
      <w:b/>
      <w:bCs/>
      <w:kern w:val="2"/>
      <w:sz w:val="21"/>
      <w:szCs w:val="21"/>
      <w:lang w:val="pl-PL" w:eastAsia="hi-IN" w:bidi="hi-IN"/>
    </w:rPr>
  </w:style>
  <w:style w:type="character" w:styleId="Odwoaniedokomentarza">
    <w:name w:val="annotation reference"/>
    <w:basedOn w:val="Domylnaczcionkaakapitu"/>
    <w:uiPriority w:val="99"/>
    <w:semiHidden/>
    <w:unhideWhenUsed/>
    <w:rsid w:val="00322E94"/>
    <w:rPr>
      <w:sz w:val="16"/>
      <w:szCs w:val="16"/>
    </w:rPr>
  </w:style>
  <w:style w:type="paragraph" w:styleId="Tekstkomentarza">
    <w:name w:val="annotation text"/>
    <w:basedOn w:val="Normalny"/>
    <w:link w:val="TekstkomentarzaZnak"/>
    <w:uiPriority w:val="99"/>
    <w:semiHidden/>
    <w:unhideWhenUsed/>
    <w:rsid w:val="00322E94"/>
    <w:pPr>
      <w:spacing w:line="240" w:lineRule="auto"/>
    </w:pPr>
  </w:style>
  <w:style w:type="character" w:customStyle="1" w:styleId="TekstkomentarzaZnak">
    <w:name w:val="Tekst komentarza Znak"/>
    <w:basedOn w:val="Domylnaczcionkaakapitu"/>
    <w:link w:val="Tekstkomentarza"/>
    <w:uiPriority w:val="99"/>
    <w:semiHidden/>
    <w:rsid w:val="00322E94"/>
    <w:rPr>
      <w:rFonts w:ascii="Calibri" w:eastAsia="Times New Roman"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322E94"/>
    <w:rPr>
      <w:b/>
      <w:bCs/>
    </w:rPr>
  </w:style>
  <w:style w:type="character" w:customStyle="1" w:styleId="TematkomentarzaZnak">
    <w:name w:val="Temat komentarza Znak"/>
    <w:basedOn w:val="TekstkomentarzaZnak"/>
    <w:link w:val="Tematkomentarza"/>
    <w:uiPriority w:val="99"/>
    <w:semiHidden/>
    <w:rsid w:val="00322E94"/>
    <w:rPr>
      <w:rFonts w:ascii="Calibri" w:eastAsia="Times New Roman" w:hAnsi="Calibri" w:cs="Times New Roman"/>
      <w:b/>
      <w:bCs/>
      <w:sz w:val="20"/>
      <w:szCs w:val="20"/>
      <w:lang w:val="en-US" w:bidi="en-US"/>
    </w:rPr>
  </w:style>
  <w:style w:type="character" w:customStyle="1" w:styleId="apple-converted-space">
    <w:name w:val="apple-converted-space"/>
    <w:basedOn w:val="Domylnaczcionkaakapitu"/>
    <w:rsid w:val="00066FB6"/>
  </w:style>
  <w:style w:type="character" w:styleId="Uwydatnienie">
    <w:name w:val="Emphasis"/>
    <w:basedOn w:val="Domylnaczcionkaakapitu"/>
    <w:qFormat/>
    <w:rsid w:val="00683680"/>
    <w:rPr>
      <w:i/>
      <w:iCs/>
    </w:rPr>
  </w:style>
  <w:style w:type="paragraph" w:styleId="Tekstprzypisudolnego">
    <w:name w:val="footnote text"/>
    <w:basedOn w:val="Normalny"/>
    <w:link w:val="TekstprzypisudolnegoZnak"/>
    <w:uiPriority w:val="99"/>
    <w:semiHidden/>
    <w:unhideWhenUsed/>
    <w:rsid w:val="006F21D4"/>
    <w:pPr>
      <w:spacing w:after="0" w:line="240" w:lineRule="auto"/>
    </w:pPr>
  </w:style>
  <w:style w:type="character" w:customStyle="1" w:styleId="TekstprzypisudolnegoZnak">
    <w:name w:val="Tekst przypisu dolnego Znak"/>
    <w:basedOn w:val="Domylnaczcionkaakapitu"/>
    <w:link w:val="Tekstprzypisudolnego"/>
    <w:uiPriority w:val="99"/>
    <w:semiHidden/>
    <w:rsid w:val="006F21D4"/>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unhideWhenUsed/>
    <w:rsid w:val="006F21D4"/>
    <w:rPr>
      <w:vertAlign w:val="superscript"/>
    </w:rPr>
  </w:style>
  <w:style w:type="paragraph" w:customStyle="1" w:styleId="Akapitzlist1">
    <w:name w:val="Akapit z listą1"/>
    <w:basedOn w:val="Normalny"/>
    <w:uiPriority w:val="99"/>
    <w:rsid w:val="009C6226"/>
    <w:pPr>
      <w:suppressAutoHyphens/>
      <w:ind w:left="720"/>
      <w:jc w:val="left"/>
    </w:pPr>
    <w:rPr>
      <w:rFonts w:cs="Calibri"/>
      <w:sz w:val="22"/>
      <w:szCs w:val="22"/>
      <w:lang w:val="pl-PL" w:eastAsia="ar-SA" w:bidi="ar-SA"/>
    </w:rPr>
  </w:style>
  <w:style w:type="paragraph" w:customStyle="1" w:styleId="Akapitzlist2">
    <w:name w:val="Akapit z listą2"/>
    <w:basedOn w:val="Normalny"/>
    <w:uiPriority w:val="99"/>
    <w:rsid w:val="009C6226"/>
    <w:pPr>
      <w:ind w:left="720"/>
      <w:contextualSpacing/>
      <w:jc w:val="left"/>
    </w:pPr>
    <w:rPr>
      <w:sz w:val="22"/>
      <w:szCs w:val="22"/>
      <w:lang w:val="pl-PL" w:bidi="ar-SA"/>
    </w:rPr>
  </w:style>
  <w:style w:type="character" w:styleId="Pogrubienie">
    <w:name w:val="Strong"/>
    <w:basedOn w:val="Domylnaczcionkaakapitu"/>
    <w:qFormat/>
    <w:rsid w:val="00467C75"/>
    <w:rPr>
      <w:b/>
      <w:bCs/>
    </w:rPr>
  </w:style>
  <w:style w:type="character" w:customStyle="1" w:styleId="Nagwek3Znak">
    <w:name w:val="Nagłówek 3 Znak"/>
    <w:basedOn w:val="Domylnaczcionkaakapitu"/>
    <w:link w:val="Nagwek3"/>
    <w:uiPriority w:val="9"/>
    <w:semiHidden/>
    <w:rsid w:val="001650AF"/>
    <w:rPr>
      <w:rFonts w:asciiTheme="majorHAnsi" w:eastAsiaTheme="majorEastAsia" w:hAnsiTheme="majorHAnsi" w:cstheme="majorBidi"/>
      <w:b/>
      <w:bCs/>
      <w:color w:val="4F81BD" w:themeColor="accent1"/>
      <w:sz w:val="20"/>
      <w:szCs w:val="20"/>
      <w:lang w:val="en-US" w:bidi="en-US"/>
    </w:rPr>
  </w:style>
  <w:style w:type="character" w:customStyle="1" w:styleId="h1">
    <w:name w:val="h1"/>
    <w:basedOn w:val="Domylnaczcionkaakapitu"/>
    <w:uiPriority w:val="99"/>
    <w:rsid w:val="00FB0DF1"/>
    <w:rPr>
      <w:rFonts w:ascii="Times New Roman" w:hAnsi="Times New Roman" w:cs="Times New Roman" w:hint="default"/>
    </w:rPr>
  </w:style>
  <w:style w:type="character" w:customStyle="1" w:styleId="h2">
    <w:name w:val="h2"/>
    <w:basedOn w:val="Domylnaczcionkaakapitu"/>
    <w:uiPriority w:val="99"/>
    <w:rsid w:val="00FB0DF1"/>
    <w:rPr>
      <w:rFonts w:ascii="Times New Roman" w:hAnsi="Times New Roman" w:cs="Times New Roman" w:hint="default"/>
    </w:rPr>
  </w:style>
  <w:style w:type="character" w:customStyle="1" w:styleId="Stopka0">
    <w:name w:val="Stopka_"/>
    <w:basedOn w:val="Domylnaczcionkaakapitu"/>
    <w:link w:val="Stopka2"/>
    <w:rsid w:val="00C233C0"/>
    <w:rPr>
      <w:rFonts w:ascii="Times New Roman" w:eastAsia="Times New Roman" w:hAnsi="Times New Roman" w:cs="Times New Roman"/>
      <w:sz w:val="15"/>
      <w:szCs w:val="15"/>
      <w:shd w:val="clear" w:color="auto" w:fill="FFFFFF"/>
    </w:rPr>
  </w:style>
  <w:style w:type="character" w:customStyle="1" w:styleId="Stopka3">
    <w:name w:val="Stopka (3)_"/>
    <w:basedOn w:val="Domylnaczcionkaakapitu"/>
    <w:link w:val="Stopka30"/>
    <w:rsid w:val="00C233C0"/>
    <w:rPr>
      <w:rFonts w:ascii="Times New Roman" w:eastAsia="Times New Roman" w:hAnsi="Times New Roman" w:cs="Times New Roman"/>
      <w:sz w:val="11"/>
      <w:szCs w:val="11"/>
      <w:shd w:val="clear" w:color="auto" w:fill="FFFFFF"/>
    </w:rPr>
  </w:style>
  <w:style w:type="character" w:customStyle="1" w:styleId="Teksttreci9">
    <w:name w:val="Tekst treści (9)"/>
    <w:basedOn w:val="Domylnaczcionkaakapitu"/>
    <w:rsid w:val="00C233C0"/>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
    <w:basedOn w:val="Domylnaczcionkaakapitu"/>
    <w:rsid w:val="00C233C0"/>
    <w:rPr>
      <w:rFonts w:ascii="Times New Roman" w:eastAsia="Times New Roman" w:hAnsi="Times New Roman" w:cs="Times New Roman"/>
      <w:b w:val="0"/>
      <w:bCs w:val="0"/>
      <w:i w:val="0"/>
      <w:iCs w:val="0"/>
      <w:smallCaps w:val="0"/>
      <w:strike w:val="0"/>
      <w:sz w:val="15"/>
      <w:szCs w:val="15"/>
      <w:u w:val="none"/>
    </w:rPr>
  </w:style>
  <w:style w:type="character" w:customStyle="1" w:styleId="Teksttreci60">
    <w:name w:val="Tekst treści (6)_"/>
    <w:basedOn w:val="Domylnaczcionkaakapitu"/>
    <w:rsid w:val="00C233C0"/>
    <w:rPr>
      <w:rFonts w:ascii="Times New Roman" w:eastAsia="Times New Roman" w:hAnsi="Times New Roman" w:cs="Times New Roman"/>
      <w:b w:val="0"/>
      <w:bCs w:val="0"/>
      <w:i w:val="0"/>
      <w:iCs w:val="0"/>
      <w:smallCaps w:val="0"/>
      <w:strike w:val="0"/>
      <w:sz w:val="15"/>
      <w:szCs w:val="15"/>
      <w:u w:val="none"/>
    </w:rPr>
  </w:style>
  <w:style w:type="character" w:customStyle="1" w:styleId="Teksttreci90">
    <w:name w:val="Tekst treści (9)_"/>
    <w:basedOn w:val="Domylnaczcionkaakapitu"/>
    <w:rsid w:val="00C233C0"/>
    <w:rPr>
      <w:rFonts w:ascii="Times New Roman" w:eastAsia="Times New Roman" w:hAnsi="Times New Roman" w:cs="Times New Roman"/>
      <w:b/>
      <w:bCs/>
      <w:i w:val="0"/>
      <w:iCs w:val="0"/>
      <w:smallCaps w:val="0"/>
      <w:strike w:val="0"/>
      <w:sz w:val="20"/>
      <w:szCs w:val="20"/>
      <w:u w:val="none"/>
    </w:rPr>
  </w:style>
  <w:style w:type="paragraph" w:customStyle="1" w:styleId="Stopka2">
    <w:name w:val="Stopka2"/>
    <w:basedOn w:val="Normalny"/>
    <w:link w:val="Stopka0"/>
    <w:rsid w:val="00C233C0"/>
    <w:pPr>
      <w:widowControl w:val="0"/>
      <w:shd w:val="clear" w:color="auto" w:fill="FFFFFF"/>
      <w:spacing w:after="0" w:line="0" w:lineRule="atLeast"/>
    </w:pPr>
    <w:rPr>
      <w:rFonts w:ascii="Times New Roman" w:hAnsi="Times New Roman"/>
      <w:sz w:val="15"/>
      <w:szCs w:val="15"/>
      <w:lang w:val="pl-PL" w:bidi="ar-SA"/>
    </w:rPr>
  </w:style>
  <w:style w:type="paragraph" w:customStyle="1" w:styleId="Stopka30">
    <w:name w:val="Stopka (3)"/>
    <w:basedOn w:val="Normalny"/>
    <w:link w:val="Stopka3"/>
    <w:rsid w:val="00C233C0"/>
    <w:pPr>
      <w:widowControl w:val="0"/>
      <w:shd w:val="clear" w:color="auto" w:fill="FFFFFF"/>
      <w:spacing w:after="0" w:line="0" w:lineRule="atLeast"/>
      <w:jc w:val="left"/>
    </w:pPr>
    <w:rPr>
      <w:rFonts w:ascii="Times New Roman" w:hAnsi="Times New Roman"/>
      <w:sz w:val="11"/>
      <w:szCs w:val="11"/>
      <w:lang w:val="pl-PL" w:bidi="ar-SA"/>
    </w:rPr>
  </w:style>
  <w:style w:type="character" w:customStyle="1" w:styleId="Nagwek4">
    <w:name w:val="Nagłówek #4_"/>
    <w:basedOn w:val="Domylnaczcionkaakapitu"/>
    <w:link w:val="Nagwek40"/>
    <w:rsid w:val="00650F3B"/>
    <w:rPr>
      <w:rFonts w:ascii="Times New Roman" w:eastAsia="Times New Roman" w:hAnsi="Times New Roman" w:cs="Times New Roman"/>
      <w:b/>
      <w:bCs/>
      <w:sz w:val="20"/>
      <w:szCs w:val="20"/>
      <w:shd w:val="clear" w:color="auto" w:fill="FFFFFF"/>
    </w:rPr>
  </w:style>
  <w:style w:type="paragraph" w:customStyle="1" w:styleId="Nagwek40">
    <w:name w:val="Nagłówek #4"/>
    <w:basedOn w:val="Normalny"/>
    <w:link w:val="Nagwek4"/>
    <w:rsid w:val="00650F3B"/>
    <w:pPr>
      <w:widowControl w:val="0"/>
      <w:shd w:val="clear" w:color="auto" w:fill="FFFFFF"/>
      <w:spacing w:after="0" w:line="0" w:lineRule="atLeast"/>
      <w:jc w:val="center"/>
      <w:outlineLvl w:val="3"/>
    </w:pPr>
    <w:rPr>
      <w:rFonts w:ascii="Times New Roman" w:hAnsi="Times New Roman"/>
      <w:b/>
      <w:bCs/>
      <w:lang w:val="pl-PL" w:bidi="ar-SA"/>
    </w:rPr>
  </w:style>
  <w:style w:type="character" w:customStyle="1" w:styleId="Nagwek1Znak">
    <w:name w:val="Nagłówek 1 Znak"/>
    <w:basedOn w:val="Domylnaczcionkaakapitu"/>
    <w:link w:val="Nagwek1"/>
    <w:uiPriority w:val="9"/>
    <w:rsid w:val="004367EF"/>
    <w:rPr>
      <w:rFonts w:asciiTheme="majorHAnsi" w:eastAsiaTheme="majorEastAsia" w:hAnsiTheme="majorHAnsi" w:cstheme="majorBidi"/>
      <w:sz w:val="28"/>
      <w:szCs w:val="32"/>
      <w:lang w:val="en-US" w:bidi="en-US"/>
    </w:rPr>
  </w:style>
  <w:style w:type="paragraph" w:styleId="Nagwekspisutreci">
    <w:name w:val="TOC Heading"/>
    <w:basedOn w:val="Nagwek1"/>
    <w:next w:val="Normalny"/>
    <w:uiPriority w:val="39"/>
    <w:unhideWhenUsed/>
    <w:qFormat/>
    <w:rsid w:val="005460C5"/>
    <w:pPr>
      <w:spacing w:line="259" w:lineRule="auto"/>
      <w:jc w:val="left"/>
      <w:outlineLvl w:val="9"/>
    </w:pPr>
    <w:rPr>
      <w:color w:val="365F91" w:themeColor="accent1" w:themeShade="BF"/>
      <w:sz w:val="32"/>
      <w:lang w:val="pl-PL" w:eastAsia="pl-PL" w:bidi="ar-SA"/>
    </w:rPr>
  </w:style>
  <w:style w:type="paragraph" w:styleId="Spistreci1">
    <w:name w:val="toc 1"/>
    <w:basedOn w:val="Normalny"/>
    <w:next w:val="Normalny"/>
    <w:autoRedefine/>
    <w:uiPriority w:val="39"/>
    <w:unhideWhenUsed/>
    <w:rsid w:val="005460C5"/>
    <w:pPr>
      <w:spacing w:after="100"/>
    </w:pPr>
  </w:style>
  <w:style w:type="paragraph" w:styleId="Spistreci2">
    <w:name w:val="toc 2"/>
    <w:basedOn w:val="Normalny"/>
    <w:next w:val="Normalny"/>
    <w:autoRedefine/>
    <w:uiPriority w:val="39"/>
    <w:unhideWhenUsed/>
    <w:rsid w:val="00375F60"/>
    <w:pPr>
      <w:tabs>
        <w:tab w:val="right" w:leader="dot" w:pos="9628"/>
      </w:tabs>
      <w:spacing w:after="240" w:line="240" w:lineRule="auto"/>
    </w:pPr>
  </w:style>
  <w:style w:type="character" w:styleId="UyteHipercze">
    <w:name w:val="FollowedHyperlink"/>
    <w:basedOn w:val="Domylnaczcionkaakapitu"/>
    <w:uiPriority w:val="99"/>
    <w:semiHidden/>
    <w:unhideWhenUsed/>
    <w:rsid w:val="00C5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756">
      <w:bodyDiv w:val="1"/>
      <w:marLeft w:val="0"/>
      <w:marRight w:val="0"/>
      <w:marTop w:val="0"/>
      <w:marBottom w:val="0"/>
      <w:divBdr>
        <w:top w:val="none" w:sz="0" w:space="0" w:color="auto"/>
        <w:left w:val="none" w:sz="0" w:space="0" w:color="auto"/>
        <w:bottom w:val="none" w:sz="0" w:space="0" w:color="auto"/>
        <w:right w:val="none" w:sz="0" w:space="0" w:color="auto"/>
      </w:divBdr>
    </w:div>
    <w:div w:id="78910235">
      <w:bodyDiv w:val="1"/>
      <w:marLeft w:val="0"/>
      <w:marRight w:val="0"/>
      <w:marTop w:val="0"/>
      <w:marBottom w:val="0"/>
      <w:divBdr>
        <w:top w:val="none" w:sz="0" w:space="0" w:color="auto"/>
        <w:left w:val="none" w:sz="0" w:space="0" w:color="auto"/>
        <w:bottom w:val="none" w:sz="0" w:space="0" w:color="auto"/>
        <w:right w:val="none" w:sz="0" w:space="0" w:color="auto"/>
      </w:divBdr>
    </w:div>
    <w:div w:id="126054150">
      <w:bodyDiv w:val="1"/>
      <w:marLeft w:val="0"/>
      <w:marRight w:val="0"/>
      <w:marTop w:val="0"/>
      <w:marBottom w:val="0"/>
      <w:divBdr>
        <w:top w:val="none" w:sz="0" w:space="0" w:color="auto"/>
        <w:left w:val="none" w:sz="0" w:space="0" w:color="auto"/>
        <w:bottom w:val="none" w:sz="0" w:space="0" w:color="auto"/>
        <w:right w:val="none" w:sz="0" w:space="0" w:color="auto"/>
      </w:divBdr>
    </w:div>
    <w:div w:id="225184702">
      <w:bodyDiv w:val="1"/>
      <w:marLeft w:val="0"/>
      <w:marRight w:val="0"/>
      <w:marTop w:val="0"/>
      <w:marBottom w:val="0"/>
      <w:divBdr>
        <w:top w:val="none" w:sz="0" w:space="0" w:color="auto"/>
        <w:left w:val="none" w:sz="0" w:space="0" w:color="auto"/>
        <w:bottom w:val="none" w:sz="0" w:space="0" w:color="auto"/>
        <w:right w:val="none" w:sz="0" w:space="0" w:color="auto"/>
      </w:divBdr>
    </w:div>
    <w:div w:id="242686793">
      <w:bodyDiv w:val="1"/>
      <w:marLeft w:val="0"/>
      <w:marRight w:val="0"/>
      <w:marTop w:val="0"/>
      <w:marBottom w:val="0"/>
      <w:divBdr>
        <w:top w:val="none" w:sz="0" w:space="0" w:color="auto"/>
        <w:left w:val="none" w:sz="0" w:space="0" w:color="auto"/>
        <w:bottom w:val="none" w:sz="0" w:space="0" w:color="auto"/>
        <w:right w:val="none" w:sz="0" w:space="0" w:color="auto"/>
      </w:divBdr>
    </w:div>
    <w:div w:id="291444131">
      <w:bodyDiv w:val="1"/>
      <w:marLeft w:val="0"/>
      <w:marRight w:val="0"/>
      <w:marTop w:val="0"/>
      <w:marBottom w:val="0"/>
      <w:divBdr>
        <w:top w:val="none" w:sz="0" w:space="0" w:color="auto"/>
        <w:left w:val="none" w:sz="0" w:space="0" w:color="auto"/>
        <w:bottom w:val="none" w:sz="0" w:space="0" w:color="auto"/>
        <w:right w:val="none" w:sz="0" w:space="0" w:color="auto"/>
      </w:divBdr>
    </w:div>
    <w:div w:id="320740596">
      <w:bodyDiv w:val="1"/>
      <w:marLeft w:val="0"/>
      <w:marRight w:val="0"/>
      <w:marTop w:val="0"/>
      <w:marBottom w:val="0"/>
      <w:divBdr>
        <w:top w:val="none" w:sz="0" w:space="0" w:color="auto"/>
        <w:left w:val="none" w:sz="0" w:space="0" w:color="auto"/>
        <w:bottom w:val="none" w:sz="0" w:space="0" w:color="auto"/>
        <w:right w:val="none" w:sz="0" w:space="0" w:color="auto"/>
      </w:divBdr>
    </w:div>
    <w:div w:id="362438294">
      <w:bodyDiv w:val="1"/>
      <w:marLeft w:val="0"/>
      <w:marRight w:val="0"/>
      <w:marTop w:val="0"/>
      <w:marBottom w:val="0"/>
      <w:divBdr>
        <w:top w:val="none" w:sz="0" w:space="0" w:color="auto"/>
        <w:left w:val="none" w:sz="0" w:space="0" w:color="auto"/>
        <w:bottom w:val="none" w:sz="0" w:space="0" w:color="auto"/>
        <w:right w:val="none" w:sz="0" w:space="0" w:color="auto"/>
      </w:divBdr>
    </w:div>
    <w:div w:id="547569658">
      <w:bodyDiv w:val="1"/>
      <w:marLeft w:val="0"/>
      <w:marRight w:val="0"/>
      <w:marTop w:val="0"/>
      <w:marBottom w:val="0"/>
      <w:divBdr>
        <w:top w:val="none" w:sz="0" w:space="0" w:color="auto"/>
        <w:left w:val="none" w:sz="0" w:space="0" w:color="auto"/>
        <w:bottom w:val="none" w:sz="0" w:space="0" w:color="auto"/>
        <w:right w:val="none" w:sz="0" w:space="0" w:color="auto"/>
      </w:divBdr>
    </w:div>
    <w:div w:id="566840607">
      <w:bodyDiv w:val="1"/>
      <w:marLeft w:val="0"/>
      <w:marRight w:val="0"/>
      <w:marTop w:val="0"/>
      <w:marBottom w:val="0"/>
      <w:divBdr>
        <w:top w:val="none" w:sz="0" w:space="0" w:color="auto"/>
        <w:left w:val="none" w:sz="0" w:space="0" w:color="auto"/>
        <w:bottom w:val="none" w:sz="0" w:space="0" w:color="auto"/>
        <w:right w:val="none" w:sz="0" w:space="0" w:color="auto"/>
      </w:divBdr>
    </w:div>
    <w:div w:id="644240415">
      <w:bodyDiv w:val="1"/>
      <w:marLeft w:val="0"/>
      <w:marRight w:val="0"/>
      <w:marTop w:val="0"/>
      <w:marBottom w:val="0"/>
      <w:divBdr>
        <w:top w:val="none" w:sz="0" w:space="0" w:color="auto"/>
        <w:left w:val="none" w:sz="0" w:space="0" w:color="auto"/>
        <w:bottom w:val="none" w:sz="0" w:space="0" w:color="auto"/>
        <w:right w:val="none" w:sz="0" w:space="0" w:color="auto"/>
      </w:divBdr>
    </w:div>
    <w:div w:id="808090541">
      <w:bodyDiv w:val="1"/>
      <w:marLeft w:val="0"/>
      <w:marRight w:val="0"/>
      <w:marTop w:val="0"/>
      <w:marBottom w:val="0"/>
      <w:divBdr>
        <w:top w:val="none" w:sz="0" w:space="0" w:color="auto"/>
        <w:left w:val="none" w:sz="0" w:space="0" w:color="auto"/>
        <w:bottom w:val="none" w:sz="0" w:space="0" w:color="auto"/>
        <w:right w:val="none" w:sz="0" w:space="0" w:color="auto"/>
      </w:divBdr>
    </w:div>
    <w:div w:id="999234225">
      <w:bodyDiv w:val="1"/>
      <w:marLeft w:val="0"/>
      <w:marRight w:val="0"/>
      <w:marTop w:val="0"/>
      <w:marBottom w:val="0"/>
      <w:divBdr>
        <w:top w:val="none" w:sz="0" w:space="0" w:color="auto"/>
        <w:left w:val="none" w:sz="0" w:space="0" w:color="auto"/>
        <w:bottom w:val="none" w:sz="0" w:space="0" w:color="auto"/>
        <w:right w:val="none" w:sz="0" w:space="0" w:color="auto"/>
      </w:divBdr>
    </w:div>
    <w:div w:id="1054506788">
      <w:bodyDiv w:val="1"/>
      <w:marLeft w:val="0"/>
      <w:marRight w:val="0"/>
      <w:marTop w:val="0"/>
      <w:marBottom w:val="0"/>
      <w:divBdr>
        <w:top w:val="none" w:sz="0" w:space="0" w:color="auto"/>
        <w:left w:val="none" w:sz="0" w:space="0" w:color="auto"/>
        <w:bottom w:val="none" w:sz="0" w:space="0" w:color="auto"/>
        <w:right w:val="none" w:sz="0" w:space="0" w:color="auto"/>
      </w:divBdr>
    </w:div>
    <w:div w:id="1214468638">
      <w:bodyDiv w:val="1"/>
      <w:marLeft w:val="0"/>
      <w:marRight w:val="0"/>
      <w:marTop w:val="0"/>
      <w:marBottom w:val="0"/>
      <w:divBdr>
        <w:top w:val="none" w:sz="0" w:space="0" w:color="auto"/>
        <w:left w:val="none" w:sz="0" w:space="0" w:color="auto"/>
        <w:bottom w:val="none" w:sz="0" w:space="0" w:color="auto"/>
        <w:right w:val="none" w:sz="0" w:space="0" w:color="auto"/>
      </w:divBdr>
      <w:divsChild>
        <w:div w:id="1551457477">
          <w:marLeft w:val="0"/>
          <w:marRight w:val="0"/>
          <w:marTop w:val="0"/>
          <w:marBottom w:val="0"/>
          <w:divBdr>
            <w:top w:val="none" w:sz="0" w:space="0" w:color="auto"/>
            <w:left w:val="none" w:sz="0" w:space="0" w:color="auto"/>
            <w:bottom w:val="none" w:sz="0" w:space="0" w:color="auto"/>
            <w:right w:val="none" w:sz="0" w:space="0" w:color="auto"/>
          </w:divBdr>
        </w:div>
        <w:div w:id="341933899">
          <w:marLeft w:val="0"/>
          <w:marRight w:val="0"/>
          <w:marTop w:val="0"/>
          <w:marBottom w:val="0"/>
          <w:divBdr>
            <w:top w:val="none" w:sz="0" w:space="0" w:color="auto"/>
            <w:left w:val="none" w:sz="0" w:space="0" w:color="auto"/>
            <w:bottom w:val="none" w:sz="0" w:space="0" w:color="auto"/>
            <w:right w:val="none" w:sz="0" w:space="0" w:color="auto"/>
          </w:divBdr>
        </w:div>
        <w:div w:id="17776597">
          <w:marLeft w:val="0"/>
          <w:marRight w:val="0"/>
          <w:marTop w:val="0"/>
          <w:marBottom w:val="0"/>
          <w:divBdr>
            <w:top w:val="none" w:sz="0" w:space="0" w:color="auto"/>
            <w:left w:val="none" w:sz="0" w:space="0" w:color="auto"/>
            <w:bottom w:val="none" w:sz="0" w:space="0" w:color="auto"/>
            <w:right w:val="none" w:sz="0" w:space="0" w:color="auto"/>
          </w:divBdr>
        </w:div>
        <w:div w:id="1942450608">
          <w:marLeft w:val="0"/>
          <w:marRight w:val="0"/>
          <w:marTop w:val="0"/>
          <w:marBottom w:val="0"/>
          <w:divBdr>
            <w:top w:val="none" w:sz="0" w:space="0" w:color="auto"/>
            <w:left w:val="none" w:sz="0" w:space="0" w:color="auto"/>
            <w:bottom w:val="none" w:sz="0" w:space="0" w:color="auto"/>
            <w:right w:val="none" w:sz="0" w:space="0" w:color="auto"/>
          </w:divBdr>
        </w:div>
        <w:div w:id="366414487">
          <w:marLeft w:val="0"/>
          <w:marRight w:val="0"/>
          <w:marTop w:val="0"/>
          <w:marBottom w:val="0"/>
          <w:divBdr>
            <w:top w:val="none" w:sz="0" w:space="0" w:color="auto"/>
            <w:left w:val="none" w:sz="0" w:space="0" w:color="auto"/>
            <w:bottom w:val="none" w:sz="0" w:space="0" w:color="auto"/>
            <w:right w:val="none" w:sz="0" w:space="0" w:color="auto"/>
          </w:divBdr>
        </w:div>
        <w:div w:id="1398161419">
          <w:marLeft w:val="0"/>
          <w:marRight w:val="0"/>
          <w:marTop w:val="0"/>
          <w:marBottom w:val="0"/>
          <w:divBdr>
            <w:top w:val="none" w:sz="0" w:space="0" w:color="auto"/>
            <w:left w:val="none" w:sz="0" w:space="0" w:color="auto"/>
            <w:bottom w:val="none" w:sz="0" w:space="0" w:color="auto"/>
            <w:right w:val="none" w:sz="0" w:space="0" w:color="auto"/>
          </w:divBdr>
        </w:div>
        <w:div w:id="1893229090">
          <w:marLeft w:val="0"/>
          <w:marRight w:val="0"/>
          <w:marTop w:val="0"/>
          <w:marBottom w:val="0"/>
          <w:divBdr>
            <w:top w:val="none" w:sz="0" w:space="0" w:color="auto"/>
            <w:left w:val="none" w:sz="0" w:space="0" w:color="auto"/>
            <w:bottom w:val="none" w:sz="0" w:space="0" w:color="auto"/>
            <w:right w:val="none" w:sz="0" w:space="0" w:color="auto"/>
          </w:divBdr>
        </w:div>
      </w:divsChild>
    </w:div>
    <w:div w:id="1392340040">
      <w:bodyDiv w:val="1"/>
      <w:marLeft w:val="0"/>
      <w:marRight w:val="0"/>
      <w:marTop w:val="0"/>
      <w:marBottom w:val="0"/>
      <w:divBdr>
        <w:top w:val="none" w:sz="0" w:space="0" w:color="auto"/>
        <w:left w:val="none" w:sz="0" w:space="0" w:color="auto"/>
        <w:bottom w:val="none" w:sz="0" w:space="0" w:color="auto"/>
        <w:right w:val="none" w:sz="0" w:space="0" w:color="auto"/>
      </w:divBdr>
    </w:div>
    <w:div w:id="1428888375">
      <w:bodyDiv w:val="1"/>
      <w:marLeft w:val="0"/>
      <w:marRight w:val="0"/>
      <w:marTop w:val="0"/>
      <w:marBottom w:val="0"/>
      <w:divBdr>
        <w:top w:val="none" w:sz="0" w:space="0" w:color="auto"/>
        <w:left w:val="none" w:sz="0" w:space="0" w:color="auto"/>
        <w:bottom w:val="none" w:sz="0" w:space="0" w:color="auto"/>
        <w:right w:val="none" w:sz="0" w:space="0" w:color="auto"/>
      </w:divBdr>
    </w:div>
    <w:div w:id="1435324992">
      <w:bodyDiv w:val="1"/>
      <w:marLeft w:val="0"/>
      <w:marRight w:val="0"/>
      <w:marTop w:val="0"/>
      <w:marBottom w:val="0"/>
      <w:divBdr>
        <w:top w:val="none" w:sz="0" w:space="0" w:color="auto"/>
        <w:left w:val="none" w:sz="0" w:space="0" w:color="auto"/>
        <w:bottom w:val="none" w:sz="0" w:space="0" w:color="auto"/>
        <w:right w:val="none" w:sz="0" w:space="0" w:color="auto"/>
      </w:divBdr>
    </w:div>
    <w:div w:id="1445885617">
      <w:bodyDiv w:val="1"/>
      <w:marLeft w:val="0"/>
      <w:marRight w:val="0"/>
      <w:marTop w:val="0"/>
      <w:marBottom w:val="0"/>
      <w:divBdr>
        <w:top w:val="none" w:sz="0" w:space="0" w:color="auto"/>
        <w:left w:val="none" w:sz="0" w:space="0" w:color="auto"/>
        <w:bottom w:val="none" w:sz="0" w:space="0" w:color="auto"/>
        <w:right w:val="none" w:sz="0" w:space="0" w:color="auto"/>
      </w:divBdr>
    </w:div>
    <w:div w:id="1527134148">
      <w:bodyDiv w:val="1"/>
      <w:marLeft w:val="0"/>
      <w:marRight w:val="0"/>
      <w:marTop w:val="0"/>
      <w:marBottom w:val="0"/>
      <w:divBdr>
        <w:top w:val="none" w:sz="0" w:space="0" w:color="auto"/>
        <w:left w:val="none" w:sz="0" w:space="0" w:color="auto"/>
        <w:bottom w:val="none" w:sz="0" w:space="0" w:color="auto"/>
        <w:right w:val="none" w:sz="0" w:space="0" w:color="auto"/>
      </w:divBdr>
    </w:div>
    <w:div w:id="1550260940">
      <w:bodyDiv w:val="1"/>
      <w:marLeft w:val="0"/>
      <w:marRight w:val="0"/>
      <w:marTop w:val="0"/>
      <w:marBottom w:val="0"/>
      <w:divBdr>
        <w:top w:val="none" w:sz="0" w:space="0" w:color="auto"/>
        <w:left w:val="none" w:sz="0" w:space="0" w:color="auto"/>
        <w:bottom w:val="none" w:sz="0" w:space="0" w:color="auto"/>
        <w:right w:val="none" w:sz="0" w:space="0" w:color="auto"/>
      </w:divBdr>
    </w:div>
    <w:div w:id="1556234143">
      <w:bodyDiv w:val="1"/>
      <w:marLeft w:val="0"/>
      <w:marRight w:val="0"/>
      <w:marTop w:val="0"/>
      <w:marBottom w:val="0"/>
      <w:divBdr>
        <w:top w:val="none" w:sz="0" w:space="0" w:color="auto"/>
        <w:left w:val="none" w:sz="0" w:space="0" w:color="auto"/>
        <w:bottom w:val="none" w:sz="0" w:space="0" w:color="auto"/>
        <w:right w:val="none" w:sz="0" w:space="0" w:color="auto"/>
      </w:divBdr>
    </w:div>
    <w:div w:id="1563908164">
      <w:bodyDiv w:val="1"/>
      <w:marLeft w:val="0"/>
      <w:marRight w:val="0"/>
      <w:marTop w:val="0"/>
      <w:marBottom w:val="0"/>
      <w:divBdr>
        <w:top w:val="none" w:sz="0" w:space="0" w:color="auto"/>
        <w:left w:val="none" w:sz="0" w:space="0" w:color="auto"/>
        <w:bottom w:val="none" w:sz="0" w:space="0" w:color="auto"/>
        <w:right w:val="none" w:sz="0" w:space="0" w:color="auto"/>
      </w:divBdr>
    </w:div>
    <w:div w:id="1566601928">
      <w:bodyDiv w:val="1"/>
      <w:marLeft w:val="0"/>
      <w:marRight w:val="0"/>
      <w:marTop w:val="0"/>
      <w:marBottom w:val="0"/>
      <w:divBdr>
        <w:top w:val="none" w:sz="0" w:space="0" w:color="auto"/>
        <w:left w:val="none" w:sz="0" w:space="0" w:color="auto"/>
        <w:bottom w:val="none" w:sz="0" w:space="0" w:color="auto"/>
        <w:right w:val="none" w:sz="0" w:space="0" w:color="auto"/>
      </w:divBdr>
    </w:div>
    <w:div w:id="1567952125">
      <w:bodyDiv w:val="1"/>
      <w:marLeft w:val="0"/>
      <w:marRight w:val="0"/>
      <w:marTop w:val="0"/>
      <w:marBottom w:val="0"/>
      <w:divBdr>
        <w:top w:val="none" w:sz="0" w:space="0" w:color="auto"/>
        <w:left w:val="none" w:sz="0" w:space="0" w:color="auto"/>
        <w:bottom w:val="none" w:sz="0" w:space="0" w:color="auto"/>
        <w:right w:val="none" w:sz="0" w:space="0" w:color="auto"/>
      </w:divBdr>
    </w:div>
    <w:div w:id="1645545800">
      <w:bodyDiv w:val="1"/>
      <w:marLeft w:val="0"/>
      <w:marRight w:val="0"/>
      <w:marTop w:val="0"/>
      <w:marBottom w:val="0"/>
      <w:divBdr>
        <w:top w:val="none" w:sz="0" w:space="0" w:color="auto"/>
        <w:left w:val="none" w:sz="0" w:space="0" w:color="auto"/>
        <w:bottom w:val="none" w:sz="0" w:space="0" w:color="auto"/>
        <w:right w:val="none" w:sz="0" w:space="0" w:color="auto"/>
      </w:divBdr>
    </w:div>
    <w:div w:id="1762070534">
      <w:bodyDiv w:val="1"/>
      <w:marLeft w:val="0"/>
      <w:marRight w:val="0"/>
      <w:marTop w:val="0"/>
      <w:marBottom w:val="0"/>
      <w:divBdr>
        <w:top w:val="none" w:sz="0" w:space="0" w:color="auto"/>
        <w:left w:val="none" w:sz="0" w:space="0" w:color="auto"/>
        <w:bottom w:val="none" w:sz="0" w:space="0" w:color="auto"/>
        <w:right w:val="none" w:sz="0" w:space="0" w:color="auto"/>
      </w:divBdr>
    </w:div>
    <w:div w:id="1861968594">
      <w:bodyDiv w:val="1"/>
      <w:marLeft w:val="0"/>
      <w:marRight w:val="0"/>
      <w:marTop w:val="0"/>
      <w:marBottom w:val="0"/>
      <w:divBdr>
        <w:top w:val="none" w:sz="0" w:space="0" w:color="auto"/>
        <w:left w:val="none" w:sz="0" w:space="0" w:color="auto"/>
        <w:bottom w:val="none" w:sz="0" w:space="0" w:color="auto"/>
        <w:right w:val="none" w:sz="0" w:space="0" w:color="auto"/>
      </w:divBdr>
    </w:div>
    <w:div w:id="1877699198">
      <w:bodyDiv w:val="1"/>
      <w:marLeft w:val="0"/>
      <w:marRight w:val="0"/>
      <w:marTop w:val="0"/>
      <w:marBottom w:val="0"/>
      <w:divBdr>
        <w:top w:val="none" w:sz="0" w:space="0" w:color="auto"/>
        <w:left w:val="none" w:sz="0" w:space="0" w:color="auto"/>
        <w:bottom w:val="none" w:sz="0" w:space="0" w:color="auto"/>
        <w:right w:val="none" w:sz="0" w:space="0" w:color="auto"/>
      </w:divBdr>
    </w:div>
    <w:div w:id="21433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g.nfz.gov.pl/app-jgp/AnalizaPrzekrojowa.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7E2A-20C0-46FE-8B2E-3A39E4C5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24</Pages>
  <Words>5492</Words>
  <Characters>32952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Pitura</dc:creator>
  <cp:lastModifiedBy>Compass PR</cp:lastModifiedBy>
  <cp:revision>47</cp:revision>
  <cp:lastPrinted>2018-06-11T20:09:00Z</cp:lastPrinted>
  <dcterms:created xsi:type="dcterms:W3CDTF">2018-06-04T11:54:00Z</dcterms:created>
  <dcterms:modified xsi:type="dcterms:W3CDTF">2018-07-04T10:29:00Z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http://www.zotero.org/styles/american-medical-association-alphabetical</vt:lpwstr>
  </property>
  <property fmtid="{D5CDD505-2E9C-101B-9397-08002B2CF9AE}" pid="5" name="Mendeley Recent Style Name 1_1">
    <vt:lpwstr>American Medical Association (sorted alphabetically)</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ies>
</file>